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41344" w14:textId="77777777" w:rsidR="002F0B11" w:rsidRPr="00460615" w:rsidRDefault="002F0B11" w:rsidP="00460615">
      <w:pPr>
        <w:widowControl w:val="0"/>
        <w:jc w:val="center"/>
        <w:rPr>
          <w:b/>
          <w:sz w:val="24"/>
          <w:szCs w:val="24"/>
          <w:highlight w:val="yellow"/>
        </w:rPr>
      </w:pPr>
    </w:p>
    <w:p w14:paraId="067AF401" w14:textId="77777777" w:rsidR="002F0B11" w:rsidRPr="00460615" w:rsidRDefault="002F0B11" w:rsidP="00460615">
      <w:pPr>
        <w:widowControl w:val="0"/>
        <w:jc w:val="center"/>
        <w:rPr>
          <w:b/>
          <w:sz w:val="24"/>
          <w:szCs w:val="24"/>
          <w:highlight w:val="yellow"/>
        </w:rPr>
      </w:pPr>
    </w:p>
    <w:p w14:paraId="69EDC135" w14:textId="77777777" w:rsidR="002F0B11" w:rsidRPr="00460615" w:rsidRDefault="002F0B11" w:rsidP="00460615">
      <w:pPr>
        <w:jc w:val="center"/>
        <w:rPr>
          <w:b/>
          <w:noProof w:val="0"/>
          <w:sz w:val="24"/>
          <w:szCs w:val="24"/>
        </w:rPr>
      </w:pPr>
      <w:r w:rsidRPr="00460615">
        <w:rPr>
          <w:b/>
          <w:sz w:val="24"/>
          <w:szCs w:val="24"/>
        </w:rPr>
        <w:t>GUVERNUL ROMÂNIEI</w:t>
      </w:r>
    </w:p>
    <w:p w14:paraId="6119F547" w14:textId="5B63D23E" w:rsidR="002F0B11" w:rsidRPr="00460615" w:rsidRDefault="002F0B11" w:rsidP="00460615">
      <w:pPr>
        <w:jc w:val="center"/>
        <w:rPr>
          <w:sz w:val="24"/>
          <w:szCs w:val="24"/>
        </w:rPr>
      </w:pPr>
      <w:r w:rsidRPr="00460615">
        <w:rPr>
          <w:b/>
          <w:sz w:val="24"/>
          <w:szCs w:val="24"/>
        </w:rPr>
        <w:drawing>
          <wp:inline distT="0" distB="0" distL="0" distR="0" wp14:anchorId="7B1EDC13" wp14:editId="6A690EA5">
            <wp:extent cx="1017905" cy="11055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1105535"/>
                    </a:xfrm>
                    <a:prstGeom prst="rect">
                      <a:avLst/>
                    </a:prstGeom>
                    <a:noFill/>
                    <a:ln>
                      <a:noFill/>
                    </a:ln>
                  </pic:spPr>
                </pic:pic>
              </a:graphicData>
            </a:graphic>
          </wp:inline>
        </w:drawing>
      </w:r>
    </w:p>
    <w:p w14:paraId="3BE39BA1" w14:textId="77777777" w:rsidR="002F0B11" w:rsidRPr="00460615" w:rsidRDefault="002F0B11" w:rsidP="00460615">
      <w:pPr>
        <w:widowControl w:val="0"/>
        <w:autoSpaceDE w:val="0"/>
        <w:autoSpaceDN w:val="0"/>
        <w:jc w:val="center"/>
        <w:rPr>
          <w:rFonts w:eastAsia="Verdana"/>
          <w:b/>
          <w:sz w:val="24"/>
          <w:szCs w:val="24"/>
          <w:lang w:eastAsia="ro-RO"/>
        </w:rPr>
      </w:pPr>
    </w:p>
    <w:p w14:paraId="25D64C7A" w14:textId="77777777" w:rsidR="002F0B11" w:rsidRPr="00460615" w:rsidRDefault="002F0B11" w:rsidP="00460615">
      <w:pPr>
        <w:widowControl w:val="0"/>
        <w:autoSpaceDE w:val="0"/>
        <w:autoSpaceDN w:val="0"/>
        <w:jc w:val="center"/>
        <w:rPr>
          <w:rFonts w:eastAsia="Verdana"/>
          <w:b/>
          <w:sz w:val="24"/>
          <w:szCs w:val="24"/>
          <w:lang w:eastAsia="ro-RO"/>
        </w:rPr>
      </w:pPr>
      <w:r w:rsidRPr="00460615">
        <w:rPr>
          <w:rFonts w:eastAsia="Verdana"/>
          <w:b/>
          <w:sz w:val="24"/>
          <w:szCs w:val="24"/>
          <w:lang w:eastAsia="ro-RO"/>
        </w:rPr>
        <w:t xml:space="preserve">ORDONANŢĂ DE URGENȚĂ </w:t>
      </w:r>
    </w:p>
    <w:p w14:paraId="2940A7C2" w14:textId="77777777" w:rsidR="002F0B11" w:rsidRPr="00460615" w:rsidRDefault="002F0B11" w:rsidP="00460615">
      <w:pPr>
        <w:widowControl w:val="0"/>
        <w:jc w:val="center"/>
        <w:rPr>
          <w:rFonts w:eastAsiaTheme="minorHAnsi"/>
          <w:b/>
          <w:sz w:val="24"/>
          <w:szCs w:val="24"/>
        </w:rPr>
      </w:pPr>
      <w:r w:rsidRPr="00460615">
        <w:rPr>
          <w:b/>
          <w:sz w:val="24"/>
          <w:szCs w:val="24"/>
        </w:rPr>
        <w:t>pentru modificarea și completarea Ordonanţei de urgenţă a Guvernului nr. 66/2011 privind prevenirea, constatarea şi sancţionarea neregulilor apărute în obţinerea şi utilizarea fondurilor europene şi/sau a fondurilor publice naţionale aferente acestora</w:t>
      </w:r>
    </w:p>
    <w:p w14:paraId="5C2CDFDD" w14:textId="77777777" w:rsidR="002F0B11" w:rsidRPr="00460615" w:rsidRDefault="002F0B11" w:rsidP="00460615">
      <w:pPr>
        <w:jc w:val="both"/>
        <w:rPr>
          <w:sz w:val="24"/>
          <w:szCs w:val="24"/>
          <w:lang w:val="en-US"/>
        </w:rPr>
      </w:pPr>
    </w:p>
    <w:p w14:paraId="2E47AE3D" w14:textId="77777777" w:rsidR="002F0B11" w:rsidRPr="00460615" w:rsidRDefault="002F0B11" w:rsidP="00460615">
      <w:pPr>
        <w:jc w:val="both"/>
        <w:rPr>
          <w:sz w:val="24"/>
          <w:szCs w:val="24"/>
          <w:lang w:val="en-US"/>
        </w:rPr>
      </w:pPr>
    </w:p>
    <w:p w14:paraId="472E702F" w14:textId="77777777" w:rsidR="002F0B11" w:rsidRPr="00460615" w:rsidRDefault="002F0B11" w:rsidP="00460615">
      <w:pPr>
        <w:jc w:val="both"/>
        <w:rPr>
          <w:sz w:val="24"/>
          <w:szCs w:val="24"/>
          <w:lang w:val="en-US"/>
        </w:rPr>
      </w:pPr>
    </w:p>
    <w:p w14:paraId="54AE074C" w14:textId="77777777" w:rsidR="00620E1A" w:rsidRPr="00460615" w:rsidRDefault="00620E1A" w:rsidP="00460615">
      <w:pPr>
        <w:jc w:val="both"/>
        <w:rPr>
          <w:sz w:val="24"/>
          <w:szCs w:val="24"/>
          <w:lang w:val="en-US"/>
        </w:rPr>
      </w:pPr>
      <w:r w:rsidRPr="00460615">
        <w:rPr>
          <w:sz w:val="24"/>
          <w:szCs w:val="24"/>
          <w:lang w:val="en-US"/>
        </w:rPr>
        <w:t>Având în vedere importanța definitivării sistemelor de management și control aferente programelor operaționale  din perioada de programare 2021-2027, mai ales în contextul stadiului avansat de negociere și aprobare de către Comisia Europeană a programelor operaționale,</w:t>
      </w:r>
    </w:p>
    <w:p w14:paraId="335AC3CE" w14:textId="77777777" w:rsidR="00620E1A" w:rsidRPr="00460615" w:rsidRDefault="00620E1A" w:rsidP="00460615">
      <w:pPr>
        <w:jc w:val="both"/>
        <w:rPr>
          <w:sz w:val="24"/>
          <w:szCs w:val="24"/>
          <w:lang w:val="en-US"/>
        </w:rPr>
      </w:pPr>
      <w:r w:rsidRPr="00460615">
        <w:rPr>
          <w:sz w:val="24"/>
          <w:szCs w:val="24"/>
          <w:lang w:val="en-US"/>
        </w:rPr>
        <w:t>Luând în considerare faptul că, de la intrarea în vigoare a Ordonanței de urgență a Guvernului nr. 66/2011 și până în prezent, au avut loc modificări ale cadrului legal european și național aplicabil fondurilor europene, inclusiv determinate de apariția normelor aferente perioadei de programare 2021-2027</w:t>
      </w:r>
    </w:p>
    <w:p w14:paraId="3C167D78" w14:textId="77777777" w:rsidR="00620E1A" w:rsidRPr="00460615" w:rsidRDefault="00620E1A" w:rsidP="00460615">
      <w:pPr>
        <w:jc w:val="both"/>
        <w:rPr>
          <w:sz w:val="24"/>
          <w:szCs w:val="24"/>
          <w:lang w:val="en-US"/>
        </w:rPr>
      </w:pPr>
      <w:r w:rsidRPr="00460615">
        <w:rPr>
          <w:sz w:val="24"/>
          <w:szCs w:val="24"/>
          <w:lang w:val="en-US"/>
        </w:rPr>
        <w:t>Întrucât existența unui cadru legal coerent și armonizat cu regulile europene este indispensabilă demarării implementării programelor operaționale, iar lipsa asigurării în regim de urgență a normelor privind prevenirea, constatarea și sancționarea neregulilor apărute în obținerea și utilizarea fondurilor europene și/sau a fondurilor publice naționale aferente va conduce la demararea cu întârziere a implementării programelor operaționale și la un risc crescut de dezangajare a fondurilor externe nerambursabile în perioada 2021-2027,</w:t>
      </w:r>
    </w:p>
    <w:p w14:paraId="45D830F2" w14:textId="77777777" w:rsidR="00620E1A" w:rsidRPr="00460615" w:rsidRDefault="00620E1A" w:rsidP="00460615">
      <w:pPr>
        <w:jc w:val="both"/>
        <w:rPr>
          <w:sz w:val="24"/>
          <w:szCs w:val="24"/>
          <w:lang w:val="en-US"/>
        </w:rPr>
      </w:pPr>
      <w:r w:rsidRPr="00460615">
        <w:rPr>
          <w:sz w:val="24"/>
          <w:szCs w:val="24"/>
          <w:lang w:val="en-US"/>
        </w:rPr>
        <w:t>Ținând cont de faptul că o prioritate majoră a Guvernului o constituie implementarea eficientă a programelor operaționale care este de natură să conducă la un gradul ridicat de absorbţie a fondurilor europene,</w:t>
      </w:r>
    </w:p>
    <w:p w14:paraId="11DA9147" w14:textId="77777777" w:rsidR="00620E1A" w:rsidRPr="00460615" w:rsidRDefault="00620E1A" w:rsidP="00460615">
      <w:pPr>
        <w:jc w:val="both"/>
        <w:rPr>
          <w:sz w:val="24"/>
          <w:szCs w:val="24"/>
          <w:lang w:val="en-US"/>
        </w:rPr>
      </w:pPr>
      <w:r w:rsidRPr="00460615">
        <w:rPr>
          <w:sz w:val="24"/>
          <w:szCs w:val="24"/>
          <w:lang w:val="en-US"/>
        </w:rPr>
        <w:t>Ținând cont de necesitatea de a asigura atingerea scopului protecției efective si echivalente a intereselor financiare ale Uniunii Europene, respectiv urgența adoptării unor măsuri de sprijin pentru asigurarea unei bune gestiuni financiare a fondurilor europene prin introducerea unor măsuri de prevenire a apariției neregulilor în gestionarea fondurilor europene,</w:t>
      </w:r>
    </w:p>
    <w:p w14:paraId="090410B6" w14:textId="77777777" w:rsidR="00620E1A" w:rsidRPr="00460615" w:rsidRDefault="00620E1A" w:rsidP="00460615">
      <w:pPr>
        <w:jc w:val="both"/>
        <w:rPr>
          <w:sz w:val="24"/>
          <w:szCs w:val="24"/>
          <w:lang w:val="en-US"/>
        </w:rPr>
      </w:pPr>
      <w:r w:rsidRPr="00460615">
        <w:rPr>
          <w:sz w:val="24"/>
          <w:szCs w:val="24"/>
          <w:lang w:val="en-US"/>
        </w:rPr>
        <w:t>întrucât aceste elemente vizează un interes public și strategic al României pentru gestionarea fondurilor europene și constituie o situație extraordinară, a cărei reglementare nu poate fi amânată și care impune adoptarea de măsuri imediate prin ordonanță de urgență</w:t>
      </w:r>
    </w:p>
    <w:p w14:paraId="71A43EDB" w14:textId="77777777" w:rsidR="00EE1CEA" w:rsidRPr="00460615" w:rsidRDefault="00EE1CEA" w:rsidP="00460615">
      <w:pPr>
        <w:jc w:val="both"/>
        <w:rPr>
          <w:sz w:val="24"/>
          <w:szCs w:val="24"/>
          <w:lang w:val="en-US"/>
        </w:rPr>
      </w:pPr>
    </w:p>
    <w:p w14:paraId="450C3CDD" w14:textId="77777777" w:rsidR="00EE1CEA" w:rsidRPr="00460615" w:rsidRDefault="00EE1CEA" w:rsidP="00460615">
      <w:pPr>
        <w:jc w:val="both"/>
        <w:rPr>
          <w:sz w:val="24"/>
          <w:szCs w:val="24"/>
          <w:lang w:val="en-US"/>
        </w:rPr>
      </w:pPr>
      <w:r w:rsidRPr="00460615">
        <w:rPr>
          <w:sz w:val="24"/>
          <w:szCs w:val="24"/>
          <w:lang w:val="en-US"/>
        </w:rPr>
        <w:t>În temeiul art. 115 alin. (4) din Constituţia României, republicată,</w:t>
      </w:r>
    </w:p>
    <w:p w14:paraId="3C2937E0" w14:textId="77777777" w:rsidR="00805421" w:rsidRPr="00460615" w:rsidRDefault="00805421" w:rsidP="00460615">
      <w:pPr>
        <w:widowControl w:val="0"/>
        <w:jc w:val="both"/>
        <w:rPr>
          <w:sz w:val="24"/>
          <w:szCs w:val="24"/>
        </w:rPr>
      </w:pPr>
    </w:p>
    <w:p w14:paraId="145158E1" w14:textId="77777777" w:rsidR="002E436E" w:rsidRPr="00460615" w:rsidRDefault="002E436E" w:rsidP="00460615">
      <w:pPr>
        <w:widowControl w:val="0"/>
        <w:jc w:val="both"/>
        <w:rPr>
          <w:b/>
          <w:sz w:val="24"/>
          <w:szCs w:val="24"/>
        </w:rPr>
      </w:pPr>
      <w:r w:rsidRPr="00460615">
        <w:rPr>
          <w:b/>
          <w:sz w:val="24"/>
          <w:szCs w:val="24"/>
        </w:rPr>
        <w:t>GUVERNUL ROMÂNIEI adoptă prezenta ordonanţă:</w:t>
      </w:r>
    </w:p>
    <w:p w14:paraId="0FCB74AD" w14:textId="77777777" w:rsidR="002E436E" w:rsidRPr="00460615" w:rsidRDefault="002E436E" w:rsidP="00460615">
      <w:pPr>
        <w:widowControl w:val="0"/>
        <w:jc w:val="both"/>
        <w:rPr>
          <w:b/>
          <w:sz w:val="24"/>
          <w:szCs w:val="24"/>
        </w:rPr>
      </w:pPr>
    </w:p>
    <w:p w14:paraId="0B47C886" w14:textId="4CBC6F5F" w:rsidR="002E436E" w:rsidRPr="00460615" w:rsidRDefault="00BF3950" w:rsidP="00460615">
      <w:pPr>
        <w:widowControl w:val="0"/>
        <w:jc w:val="both"/>
        <w:rPr>
          <w:sz w:val="24"/>
          <w:szCs w:val="24"/>
        </w:rPr>
      </w:pPr>
      <w:r w:rsidRPr="00460615">
        <w:rPr>
          <w:b/>
          <w:sz w:val="24"/>
          <w:szCs w:val="24"/>
        </w:rPr>
        <w:t>A</w:t>
      </w:r>
      <w:r w:rsidR="004F0AB0" w:rsidRPr="00460615">
        <w:rPr>
          <w:b/>
          <w:sz w:val="24"/>
          <w:szCs w:val="24"/>
        </w:rPr>
        <w:t xml:space="preserve">rticolul I. </w:t>
      </w:r>
      <w:r w:rsidR="002E436E" w:rsidRPr="00460615">
        <w:rPr>
          <w:sz w:val="24"/>
          <w:szCs w:val="24"/>
        </w:rPr>
        <w:t>Ordonanţa de urgenţă a Guvernului nr.</w:t>
      </w:r>
      <w:r w:rsidR="009F6AFA" w:rsidRPr="00460615">
        <w:rPr>
          <w:sz w:val="24"/>
          <w:szCs w:val="24"/>
        </w:rPr>
        <w:t xml:space="preserve"> </w:t>
      </w:r>
      <w:r w:rsidR="003718A9" w:rsidRPr="00460615">
        <w:rPr>
          <w:sz w:val="24"/>
          <w:szCs w:val="24"/>
        </w:rPr>
        <w:t>66/2011 privind prevenirea, constatarea şi sancţionarea  neregulilor apărute în obţinerea şi utilizarea fondurilor europene şi/sau a fondurilor publice naţionale aferente acestora</w:t>
      </w:r>
      <w:r w:rsidR="002E436E" w:rsidRPr="00460615">
        <w:rPr>
          <w:sz w:val="24"/>
          <w:szCs w:val="24"/>
        </w:rPr>
        <w:t xml:space="preserve">, publicată în Monitorul Oficial al României, Partea I, </w:t>
      </w:r>
      <w:r w:rsidR="00967C3D" w:rsidRPr="00460615">
        <w:rPr>
          <w:sz w:val="24"/>
          <w:szCs w:val="24"/>
        </w:rPr>
        <w:t xml:space="preserve">nr. </w:t>
      </w:r>
      <w:r w:rsidR="003718A9" w:rsidRPr="00460615">
        <w:rPr>
          <w:sz w:val="24"/>
          <w:szCs w:val="24"/>
        </w:rPr>
        <w:t>461 din 30.</w:t>
      </w:r>
      <w:r w:rsidR="00C45E0C" w:rsidRPr="00460615">
        <w:rPr>
          <w:sz w:val="24"/>
          <w:szCs w:val="24"/>
        </w:rPr>
        <w:t>0</w:t>
      </w:r>
      <w:r w:rsidR="003718A9" w:rsidRPr="00460615">
        <w:rPr>
          <w:sz w:val="24"/>
          <w:szCs w:val="24"/>
        </w:rPr>
        <w:t>6.2011</w:t>
      </w:r>
      <w:r w:rsidR="002E436E" w:rsidRPr="00460615">
        <w:rPr>
          <w:sz w:val="24"/>
          <w:szCs w:val="24"/>
        </w:rPr>
        <w:t>, cu modificări</w:t>
      </w:r>
      <w:r w:rsidR="003718A9" w:rsidRPr="00460615">
        <w:rPr>
          <w:sz w:val="24"/>
          <w:szCs w:val="24"/>
        </w:rPr>
        <w:t>le</w:t>
      </w:r>
      <w:r w:rsidR="002E436E" w:rsidRPr="00460615">
        <w:rPr>
          <w:sz w:val="24"/>
          <w:szCs w:val="24"/>
        </w:rPr>
        <w:t xml:space="preserve"> şi completări</w:t>
      </w:r>
      <w:r w:rsidR="003718A9" w:rsidRPr="00460615">
        <w:rPr>
          <w:sz w:val="24"/>
          <w:szCs w:val="24"/>
        </w:rPr>
        <w:t>le ulterioare</w:t>
      </w:r>
      <w:r w:rsidR="002E436E" w:rsidRPr="00460615">
        <w:rPr>
          <w:sz w:val="24"/>
          <w:szCs w:val="24"/>
        </w:rPr>
        <w:t xml:space="preserve"> </w:t>
      </w:r>
      <w:r w:rsidR="00967C3D" w:rsidRPr="00460615">
        <w:rPr>
          <w:sz w:val="24"/>
          <w:szCs w:val="24"/>
        </w:rPr>
        <w:t xml:space="preserve">se </w:t>
      </w:r>
      <w:r w:rsidR="002E436E" w:rsidRPr="00460615">
        <w:rPr>
          <w:sz w:val="24"/>
          <w:szCs w:val="24"/>
        </w:rPr>
        <w:t>modifică şi se completează după cum urmează:</w:t>
      </w:r>
    </w:p>
    <w:p w14:paraId="657322EB" w14:textId="77777777" w:rsidR="00110C46" w:rsidRPr="00460615" w:rsidRDefault="00110C46" w:rsidP="00460615">
      <w:pPr>
        <w:pStyle w:val="ListParagraph"/>
        <w:widowControl w:val="0"/>
        <w:ind w:left="0"/>
        <w:jc w:val="both"/>
        <w:rPr>
          <w:sz w:val="24"/>
          <w:szCs w:val="24"/>
          <w:highlight w:val="yellow"/>
        </w:rPr>
      </w:pPr>
    </w:p>
    <w:p w14:paraId="5BA62CF0" w14:textId="77777777" w:rsidR="00F073C7" w:rsidRPr="00460615" w:rsidRDefault="00F073C7" w:rsidP="00460615">
      <w:pPr>
        <w:pStyle w:val="ListParagraph"/>
        <w:widowControl w:val="0"/>
        <w:numPr>
          <w:ilvl w:val="0"/>
          <w:numId w:val="1"/>
        </w:numPr>
        <w:ind w:left="0" w:firstLine="0"/>
        <w:jc w:val="both"/>
        <w:rPr>
          <w:b/>
          <w:bCs/>
          <w:sz w:val="24"/>
          <w:szCs w:val="24"/>
        </w:rPr>
      </w:pPr>
      <w:r w:rsidRPr="00460615">
        <w:rPr>
          <w:b/>
          <w:bCs/>
          <w:sz w:val="24"/>
          <w:szCs w:val="24"/>
        </w:rPr>
        <w:t>La articolul 1, alineatul (2) se modifică și va avea următorul cuprins:</w:t>
      </w:r>
    </w:p>
    <w:p w14:paraId="1116CFBA" w14:textId="77777777" w:rsidR="00F073C7" w:rsidRPr="00460615" w:rsidRDefault="00F073C7" w:rsidP="00460615">
      <w:pPr>
        <w:autoSpaceDE w:val="0"/>
        <w:autoSpaceDN w:val="0"/>
        <w:adjustRightInd w:val="0"/>
        <w:jc w:val="both"/>
        <w:rPr>
          <w:rFonts w:eastAsiaTheme="minorEastAsia"/>
          <w:sz w:val="24"/>
          <w:szCs w:val="24"/>
          <w:lang w:eastAsia="ro-RO"/>
        </w:rPr>
      </w:pPr>
      <w:r w:rsidRPr="00460615">
        <w:rPr>
          <w:rFonts w:eastAsiaTheme="minorEastAsia"/>
          <w:sz w:val="24"/>
          <w:szCs w:val="24"/>
          <w:lang w:eastAsia="ro-RO"/>
        </w:rPr>
        <w:t xml:space="preserve">„(2) Dispoziţiile prezentei ordonanţe de urgenţă se aplică autorităţilor cu competenţe în gestionarea fondurilor europene şi oricăror alte entități care au atribuţii privind prevenirea, constatarea unei </w:t>
      </w:r>
      <w:r w:rsidRPr="00460615">
        <w:rPr>
          <w:rFonts w:eastAsiaTheme="minorEastAsia"/>
          <w:sz w:val="24"/>
          <w:szCs w:val="24"/>
          <w:lang w:eastAsia="ro-RO"/>
        </w:rPr>
        <w:lastRenderedPageBreak/>
        <w:t>nereguli, stabilirea şi urmărirea încasării creanţelor bugetare rezultate din nereguli apărute în obţinerea şi utilizarea fondurilor europene şi a fondurilor publice naţionale aferente acestora, beneficiarilor de fonduri europene şi/sau fonduri publice naţionale aferente acestora, precum şi oricăror alţi operatori economici cu capital public sau privat care desfăşoară activităţi finanţate din fonduri europene în baza unor acte juridice.”</w:t>
      </w:r>
    </w:p>
    <w:p w14:paraId="3E339349" w14:textId="77777777" w:rsidR="00F073C7" w:rsidRPr="00460615" w:rsidRDefault="00F073C7" w:rsidP="00460615">
      <w:pPr>
        <w:pStyle w:val="ListParagraph"/>
        <w:widowControl w:val="0"/>
        <w:ind w:left="0"/>
        <w:jc w:val="both"/>
        <w:rPr>
          <w:b/>
          <w:sz w:val="24"/>
          <w:szCs w:val="24"/>
        </w:rPr>
      </w:pPr>
    </w:p>
    <w:p w14:paraId="0D0F7494" w14:textId="26C091F3" w:rsidR="00967C3D" w:rsidRPr="00460615" w:rsidRDefault="000F63BF" w:rsidP="00460615">
      <w:pPr>
        <w:pStyle w:val="ListParagraph"/>
        <w:widowControl w:val="0"/>
        <w:numPr>
          <w:ilvl w:val="0"/>
          <w:numId w:val="1"/>
        </w:numPr>
        <w:ind w:left="0" w:firstLine="0"/>
        <w:jc w:val="both"/>
        <w:rPr>
          <w:b/>
          <w:sz w:val="24"/>
          <w:szCs w:val="24"/>
        </w:rPr>
      </w:pPr>
      <w:r w:rsidRPr="00460615">
        <w:rPr>
          <w:b/>
          <w:sz w:val="24"/>
          <w:szCs w:val="24"/>
        </w:rPr>
        <w:t>La articolul 2, alineatul (1), liter</w:t>
      </w:r>
      <w:r w:rsidR="00C475CC" w:rsidRPr="00460615">
        <w:rPr>
          <w:b/>
          <w:sz w:val="24"/>
          <w:szCs w:val="24"/>
        </w:rPr>
        <w:t xml:space="preserve">ele </w:t>
      </w:r>
      <w:r w:rsidRPr="00460615">
        <w:rPr>
          <w:b/>
          <w:sz w:val="24"/>
          <w:szCs w:val="24"/>
        </w:rPr>
        <w:t xml:space="preserve"> a) </w:t>
      </w:r>
      <w:r w:rsidR="00C475CC" w:rsidRPr="00460615">
        <w:rPr>
          <w:b/>
          <w:sz w:val="24"/>
          <w:szCs w:val="24"/>
        </w:rPr>
        <w:t>și a</w:t>
      </w:r>
      <w:r w:rsidR="00C475CC" w:rsidRPr="00460615">
        <w:rPr>
          <w:b/>
          <w:sz w:val="24"/>
          <w:szCs w:val="24"/>
          <w:vertAlign w:val="superscript"/>
        </w:rPr>
        <w:t>1</w:t>
      </w:r>
      <w:r w:rsidR="00C475CC" w:rsidRPr="00460615">
        <w:rPr>
          <w:b/>
          <w:sz w:val="24"/>
          <w:szCs w:val="24"/>
        </w:rPr>
        <w:t xml:space="preserve">) </w:t>
      </w:r>
      <w:r w:rsidRPr="00460615">
        <w:rPr>
          <w:b/>
          <w:sz w:val="24"/>
          <w:szCs w:val="24"/>
        </w:rPr>
        <w:t>se abrogă</w:t>
      </w:r>
      <w:r w:rsidRPr="00460615">
        <w:rPr>
          <w:b/>
          <w:sz w:val="24"/>
          <w:szCs w:val="24"/>
          <w:lang w:val="en-US"/>
        </w:rPr>
        <w:t>;</w:t>
      </w:r>
    </w:p>
    <w:p w14:paraId="24F81820" w14:textId="77777777" w:rsidR="00967C3D" w:rsidRPr="00460615" w:rsidRDefault="00967C3D" w:rsidP="00460615">
      <w:pPr>
        <w:pStyle w:val="ListParagraph"/>
        <w:widowControl w:val="0"/>
        <w:ind w:left="0"/>
        <w:jc w:val="both"/>
        <w:rPr>
          <w:b/>
          <w:sz w:val="24"/>
          <w:szCs w:val="24"/>
          <w:highlight w:val="yellow"/>
        </w:rPr>
      </w:pPr>
    </w:p>
    <w:p w14:paraId="4C56B8E8" w14:textId="7F59C7E5" w:rsidR="00967C3D" w:rsidRPr="00460615" w:rsidRDefault="00687715" w:rsidP="00460615">
      <w:pPr>
        <w:pStyle w:val="ListParagraph"/>
        <w:widowControl w:val="0"/>
        <w:numPr>
          <w:ilvl w:val="0"/>
          <w:numId w:val="1"/>
        </w:numPr>
        <w:ind w:left="0" w:firstLine="0"/>
        <w:jc w:val="both"/>
        <w:rPr>
          <w:b/>
          <w:sz w:val="24"/>
          <w:szCs w:val="24"/>
        </w:rPr>
      </w:pPr>
      <w:r w:rsidRPr="00460615">
        <w:rPr>
          <w:b/>
          <w:sz w:val="24"/>
          <w:szCs w:val="24"/>
        </w:rPr>
        <w:t>La a</w:t>
      </w:r>
      <w:r w:rsidR="00967C3D" w:rsidRPr="00460615">
        <w:rPr>
          <w:b/>
          <w:sz w:val="24"/>
          <w:szCs w:val="24"/>
        </w:rPr>
        <w:t xml:space="preserve">rticolul </w:t>
      </w:r>
      <w:r w:rsidRPr="00460615">
        <w:rPr>
          <w:b/>
          <w:sz w:val="24"/>
          <w:szCs w:val="24"/>
        </w:rPr>
        <w:t xml:space="preserve">2, alineatul (1), litera </w:t>
      </w:r>
      <w:r w:rsidR="00967C3D" w:rsidRPr="00460615">
        <w:rPr>
          <w:b/>
          <w:sz w:val="24"/>
          <w:szCs w:val="24"/>
        </w:rPr>
        <w:t>b)</w:t>
      </w:r>
      <w:r w:rsidR="00C475CC" w:rsidRPr="00460615">
        <w:rPr>
          <w:b/>
          <w:sz w:val="24"/>
          <w:szCs w:val="24"/>
        </w:rPr>
        <w:t>, e), g), o), o</w:t>
      </w:r>
      <w:r w:rsidR="00C475CC" w:rsidRPr="00460615">
        <w:rPr>
          <w:b/>
          <w:sz w:val="24"/>
          <w:szCs w:val="24"/>
          <w:vertAlign w:val="superscript"/>
        </w:rPr>
        <w:t>1</w:t>
      </w:r>
      <w:r w:rsidR="00C475CC" w:rsidRPr="00460615">
        <w:rPr>
          <w:b/>
          <w:sz w:val="24"/>
          <w:szCs w:val="24"/>
        </w:rPr>
        <w:t xml:space="preserve">), s), t), x) și y) </w:t>
      </w:r>
      <w:r w:rsidR="00967C3D" w:rsidRPr="00460615">
        <w:rPr>
          <w:b/>
          <w:sz w:val="24"/>
          <w:szCs w:val="24"/>
        </w:rPr>
        <w:t>se modifică și v</w:t>
      </w:r>
      <w:r w:rsidR="00C475CC" w:rsidRPr="00460615">
        <w:rPr>
          <w:b/>
          <w:sz w:val="24"/>
          <w:szCs w:val="24"/>
        </w:rPr>
        <w:t>or</w:t>
      </w:r>
      <w:r w:rsidR="00967C3D" w:rsidRPr="00460615">
        <w:rPr>
          <w:b/>
          <w:sz w:val="24"/>
          <w:szCs w:val="24"/>
        </w:rPr>
        <w:t xml:space="preserve"> avea următorul cuprins:</w:t>
      </w:r>
    </w:p>
    <w:p w14:paraId="6A9C4CA5" w14:textId="1E3169EF" w:rsidR="0062589E" w:rsidRPr="00460615" w:rsidRDefault="00967C3D" w:rsidP="00460615">
      <w:pPr>
        <w:pStyle w:val="ListParagraph"/>
        <w:ind w:left="0"/>
        <w:jc w:val="both"/>
        <w:rPr>
          <w:sz w:val="24"/>
          <w:szCs w:val="24"/>
        </w:rPr>
      </w:pPr>
      <w:r w:rsidRPr="00460615">
        <w:rPr>
          <w:sz w:val="24"/>
          <w:szCs w:val="24"/>
        </w:rPr>
        <w:t>„</w:t>
      </w:r>
      <w:r w:rsidR="00DA5F4D" w:rsidRPr="00460615">
        <w:rPr>
          <w:sz w:val="24"/>
          <w:szCs w:val="24"/>
        </w:rPr>
        <w:t xml:space="preserve">b) </w:t>
      </w:r>
      <w:r w:rsidRPr="00460615">
        <w:rPr>
          <w:sz w:val="24"/>
          <w:szCs w:val="24"/>
        </w:rPr>
        <w:t xml:space="preserve">fraudă - </w:t>
      </w:r>
      <w:r w:rsidR="006255F6" w:rsidRPr="00460615">
        <w:rPr>
          <w:sz w:val="24"/>
          <w:szCs w:val="24"/>
        </w:rPr>
        <w:t xml:space="preserve">faptele </w:t>
      </w:r>
      <w:r w:rsidR="00103E6F" w:rsidRPr="00460615">
        <w:rPr>
          <w:sz w:val="24"/>
          <w:szCs w:val="24"/>
        </w:rPr>
        <w:t xml:space="preserve">penale </w:t>
      </w:r>
      <w:r w:rsidR="006255F6" w:rsidRPr="00460615">
        <w:rPr>
          <w:sz w:val="24"/>
          <w:szCs w:val="24"/>
        </w:rPr>
        <w:t xml:space="preserve">prevăzute </w:t>
      </w:r>
      <w:r w:rsidRPr="00460615">
        <w:rPr>
          <w:sz w:val="24"/>
          <w:szCs w:val="24"/>
        </w:rPr>
        <w:t xml:space="preserve">de </w:t>
      </w:r>
      <w:r w:rsidR="006255F6" w:rsidRPr="00460615">
        <w:rPr>
          <w:sz w:val="24"/>
          <w:szCs w:val="24"/>
        </w:rPr>
        <w:t>art. 3 alin.(2) din Directiva (UE) nr. 1371/2017 privind combaterea fraudelor îndreptate împotriva intereselor financiare ale Uniunii prin mijloace de drept penal</w:t>
      </w:r>
      <w:r w:rsidRPr="00460615">
        <w:rPr>
          <w:sz w:val="24"/>
          <w:szCs w:val="24"/>
        </w:rPr>
        <w:t>.</w:t>
      </w:r>
    </w:p>
    <w:p w14:paraId="4DA033D3" w14:textId="34D4F78A" w:rsidR="005A6CF6" w:rsidRPr="00460615" w:rsidRDefault="00250104" w:rsidP="00460615">
      <w:pPr>
        <w:pStyle w:val="ListParagraph"/>
        <w:widowControl w:val="0"/>
        <w:ind w:left="0"/>
        <w:jc w:val="both"/>
        <w:rPr>
          <w:b/>
          <w:sz w:val="24"/>
          <w:szCs w:val="24"/>
        </w:rPr>
      </w:pPr>
      <w:r w:rsidRPr="00460615">
        <w:rPr>
          <w:b/>
          <w:sz w:val="24"/>
          <w:szCs w:val="24"/>
        </w:rPr>
        <w:t>....</w:t>
      </w:r>
    </w:p>
    <w:p w14:paraId="7561672C" w14:textId="59F2BFF9" w:rsidR="00F073C7" w:rsidRPr="00460615" w:rsidRDefault="00F073C7" w:rsidP="00460615">
      <w:pPr>
        <w:jc w:val="both"/>
        <w:rPr>
          <w:rFonts w:eastAsiaTheme="minorEastAsia"/>
          <w:sz w:val="24"/>
          <w:szCs w:val="24"/>
          <w:lang w:eastAsia="ro-RO"/>
        </w:rPr>
      </w:pPr>
      <w:r w:rsidRPr="00460615">
        <w:rPr>
          <w:rFonts w:eastAsiaTheme="minorEastAsia"/>
          <w:sz w:val="24"/>
          <w:szCs w:val="24"/>
          <w:lang w:eastAsia="ro-RO"/>
        </w:rPr>
        <w:t>e) autorități cu competențe în gestionarea fondurilor europene - autorităţile de management în cadrul programelor finanţate din fondurile aferente politicii de coeziune, politicii comune în domeniul pescuitului, fondurile  aferente politicii de extindere și politicii de vecinătate, fondurilor aferente instrumentului de asistență pentru preaderare, agențiile de plăți și departamentele speciale în cadrul programelor finanțate din fondurile aferente politicii agricole comune, autoritățile responsabile de gestionarea programelor finanțate din cadrul programelor aferente domeniului afacerilor interne, agenţiile de implementare - inclusiv Ministerul Investițiilor și Proiectelor Europene - în cadrul programelor PHARE, ISPA, Facilitatea de tranziţie, cu excepţia proiectelor delegate, operatorii de program în cadrul Mecanismului financiar SEE, al Mecanismului financiar norvegian, al Programului de cooperare elveţiano-român, autoritățile naționale responsabile de participarea României la alte programe finanțate din fonduri europene, structurile de control de prim nivel pentru programele de cooperare teritorială europeană și autoritățile care asigură gestionarea Fondului de Solidaritate al Uniunii Europene și Rezervei de Ajustare la Brexit.</w:t>
      </w:r>
    </w:p>
    <w:p w14:paraId="6689F58D" w14:textId="1E588DAD" w:rsidR="00F073C7" w:rsidRPr="00460615" w:rsidRDefault="00250104" w:rsidP="00460615">
      <w:pPr>
        <w:pStyle w:val="ListParagraph"/>
        <w:widowControl w:val="0"/>
        <w:ind w:left="0"/>
        <w:jc w:val="both"/>
        <w:rPr>
          <w:b/>
          <w:sz w:val="24"/>
          <w:szCs w:val="24"/>
        </w:rPr>
      </w:pPr>
      <w:r w:rsidRPr="00460615">
        <w:rPr>
          <w:b/>
          <w:sz w:val="24"/>
          <w:szCs w:val="24"/>
        </w:rPr>
        <w:t>.....</w:t>
      </w:r>
    </w:p>
    <w:p w14:paraId="78B2E8D0" w14:textId="46C3A74C" w:rsidR="004573F6" w:rsidRPr="00460615" w:rsidRDefault="0029649E" w:rsidP="00460615">
      <w:pPr>
        <w:widowControl w:val="0"/>
        <w:jc w:val="both"/>
        <w:rPr>
          <w:b/>
          <w:sz w:val="24"/>
          <w:szCs w:val="24"/>
        </w:rPr>
      </w:pPr>
      <w:r w:rsidRPr="00460615">
        <w:rPr>
          <w:sz w:val="24"/>
          <w:szCs w:val="24"/>
        </w:rPr>
        <w:t>g) beneficiar - orice persoană fizică sau juridică de drept public ori privat, aşa cum este aceasta definită pentru fiecare program în reglementările europene incidente şi documentele programului respectiv sau orice persoană fizică sau juridică îndreptăţită să primească, numai pe baza unei cereri de plată, subvenţii ori ajutoare care sunt finanţate din instrumentele de finanţare a politicii agricole comune, în conformitate cu prevederile legale naţionale şi/sau europene în vigoare;</w:t>
      </w:r>
    </w:p>
    <w:p w14:paraId="1C701331" w14:textId="18F3FD4D" w:rsidR="00A55626" w:rsidRPr="00460615" w:rsidRDefault="00250104" w:rsidP="00460615">
      <w:pPr>
        <w:pStyle w:val="ListParagraph"/>
        <w:widowControl w:val="0"/>
        <w:ind w:left="0"/>
        <w:jc w:val="both"/>
        <w:rPr>
          <w:b/>
          <w:sz w:val="24"/>
          <w:szCs w:val="24"/>
        </w:rPr>
      </w:pPr>
      <w:r w:rsidRPr="00460615">
        <w:rPr>
          <w:b/>
          <w:sz w:val="24"/>
          <w:szCs w:val="24"/>
        </w:rPr>
        <w:t>.....</w:t>
      </w:r>
    </w:p>
    <w:p w14:paraId="3FDBE385" w14:textId="27F74909" w:rsidR="00CE5E26" w:rsidRPr="00460615" w:rsidRDefault="00446B8F" w:rsidP="00460615">
      <w:pPr>
        <w:widowControl w:val="0"/>
        <w:jc w:val="both"/>
        <w:rPr>
          <w:sz w:val="24"/>
          <w:szCs w:val="24"/>
        </w:rPr>
      </w:pPr>
      <w:r w:rsidRPr="00460615">
        <w:rPr>
          <w:sz w:val="24"/>
          <w:szCs w:val="24"/>
        </w:rPr>
        <w:t xml:space="preserve">o) aplicare de corecţii financiare - măsurile administrative luate de autorităţile competente, în conformitate cu prevederile prezentei ordonanţe de urgenţă, care constau în excluderea </w:t>
      </w:r>
      <w:r w:rsidRPr="00460615">
        <w:rPr>
          <w:bCs/>
          <w:sz w:val="24"/>
          <w:szCs w:val="24"/>
        </w:rPr>
        <w:t>totală sau parţială</w:t>
      </w:r>
      <w:r w:rsidRPr="00460615">
        <w:rPr>
          <w:b/>
          <w:sz w:val="24"/>
          <w:szCs w:val="24"/>
        </w:rPr>
        <w:t xml:space="preserve"> </w:t>
      </w:r>
      <w:r w:rsidRPr="00460615">
        <w:rPr>
          <w:sz w:val="24"/>
          <w:szCs w:val="24"/>
        </w:rPr>
        <w:t>de la finanţarea din fonduri europene şi/sau fonduri publice naţionale aferente acestora a cheltuielilor pentru care a fost constatată o neregulă;</w:t>
      </w:r>
    </w:p>
    <w:p w14:paraId="6F221A9B" w14:textId="77777777" w:rsidR="00446B8F" w:rsidRPr="00460615" w:rsidRDefault="00446B8F" w:rsidP="00460615">
      <w:pPr>
        <w:widowControl w:val="0"/>
        <w:jc w:val="both"/>
        <w:rPr>
          <w:sz w:val="24"/>
          <w:szCs w:val="24"/>
          <w:highlight w:val="yellow"/>
        </w:rPr>
      </w:pPr>
    </w:p>
    <w:p w14:paraId="58AD0160" w14:textId="71FBB14F" w:rsidR="00097BE8" w:rsidRPr="00460615" w:rsidRDefault="00247F4A" w:rsidP="00460615">
      <w:pPr>
        <w:widowControl w:val="0"/>
        <w:jc w:val="both"/>
        <w:rPr>
          <w:sz w:val="24"/>
          <w:szCs w:val="24"/>
          <w:highlight w:val="yellow"/>
        </w:rPr>
      </w:pPr>
      <w:bookmarkStart w:id="0" w:name="_Hlk6387263"/>
      <w:r w:rsidRPr="00460615">
        <w:rPr>
          <w:sz w:val="24"/>
          <w:szCs w:val="24"/>
        </w:rPr>
        <w:t>o</w:t>
      </w:r>
      <w:r w:rsidRPr="00460615">
        <w:rPr>
          <w:sz w:val="24"/>
          <w:szCs w:val="24"/>
          <w:vertAlign w:val="superscript"/>
        </w:rPr>
        <w:t>1</w:t>
      </w:r>
      <w:r w:rsidRPr="00460615">
        <w:rPr>
          <w:sz w:val="24"/>
          <w:szCs w:val="24"/>
        </w:rPr>
        <w:t xml:space="preserve">) </w:t>
      </w:r>
      <w:r w:rsidRPr="00460615">
        <w:rPr>
          <w:rStyle w:val="rvts6"/>
          <w:sz w:val="24"/>
          <w:szCs w:val="24"/>
        </w:rPr>
        <w:t> </w:t>
      </w:r>
      <w:r w:rsidRPr="00460615">
        <w:rPr>
          <w:sz w:val="24"/>
          <w:szCs w:val="24"/>
          <w:lang w:val="it-IT"/>
        </w:rPr>
        <w:t xml:space="preserve">aplicare de deduceri definitive sau temporare </w:t>
      </w:r>
      <w:r w:rsidRPr="00460615">
        <w:rPr>
          <w:sz w:val="24"/>
          <w:szCs w:val="24"/>
        </w:rPr>
        <w:t xml:space="preserve"> din aplicația de plată/conturile anuale</w:t>
      </w:r>
      <w:r w:rsidRPr="00460615">
        <w:rPr>
          <w:sz w:val="24"/>
          <w:szCs w:val="24"/>
          <w:lang w:val="it-IT"/>
        </w:rPr>
        <w:t xml:space="preserve"> - </w:t>
      </w:r>
      <w:r w:rsidRPr="00460615">
        <w:rPr>
          <w:sz w:val="24"/>
          <w:szCs w:val="24"/>
        </w:rPr>
        <w:t>măsură, cu caracter definitiv sau temporar, privind reducerea din sumele incluse în aplicația de plată/declarația anuală a conturilor a unor sume aferente respectivei aplicații de plată/declarații anuale a conturilor, în scopul gestionarii unor constatări cu caracter sistemic din rapoartele de audit sau a reducerii ratei de eroare totale reziduale.</w:t>
      </w:r>
    </w:p>
    <w:p w14:paraId="001AA256" w14:textId="469A6117" w:rsidR="00894EB0" w:rsidRPr="00460615" w:rsidRDefault="00250104" w:rsidP="00460615">
      <w:pPr>
        <w:widowControl w:val="0"/>
        <w:jc w:val="both"/>
        <w:rPr>
          <w:sz w:val="24"/>
          <w:szCs w:val="24"/>
        </w:rPr>
      </w:pPr>
      <w:r w:rsidRPr="00460615">
        <w:rPr>
          <w:sz w:val="24"/>
          <w:szCs w:val="24"/>
        </w:rPr>
        <w:t>......</w:t>
      </w:r>
    </w:p>
    <w:bookmarkEnd w:id="0"/>
    <w:p w14:paraId="3812E66B" w14:textId="013BB291" w:rsidR="00727CF9" w:rsidRPr="00460615" w:rsidRDefault="00133ADC" w:rsidP="00460615">
      <w:pPr>
        <w:widowControl w:val="0"/>
        <w:jc w:val="both"/>
        <w:rPr>
          <w:sz w:val="24"/>
          <w:szCs w:val="24"/>
          <w:highlight w:val="yellow"/>
        </w:rPr>
      </w:pPr>
      <w:r w:rsidRPr="00460615">
        <w:rPr>
          <w:sz w:val="24"/>
          <w:szCs w:val="24"/>
        </w:rPr>
        <w:t>s) activitatea de prevenire a neregulilor - identificarea şi gestionarea riscurilor, emiterea de ghiduri și instrucțiuni, informarea și îndrumarea beneficiarilor, elaborarea şi urmărirea aplicării procedurilor de management şi a celorlalte instrumente de control intern, care să asigure corectitudinea acordării şi utilizării fondurilor europene şi/sau a fondurilor publice naţionale aferente acestora;</w:t>
      </w:r>
    </w:p>
    <w:p w14:paraId="481E640C" w14:textId="0639972E" w:rsidR="00727CF9" w:rsidRPr="00460615" w:rsidRDefault="00250104" w:rsidP="00460615">
      <w:pPr>
        <w:widowControl w:val="0"/>
        <w:jc w:val="both"/>
        <w:rPr>
          <w:b/>
          <w:sz w:val="24"/>
          <w:szCs w:val="24"/>
        </w:rPr>
      </w:pPr>
      <w:r w:rsidRPr="00460615">
        <w:rPr>
          <w:b/>
          <w:sz w:val="24"/>
          <w:szCs w:val="24"/>
        </w:rPr>
        <w:t>........</w:t>
      </w:r>
    </w:p>
    <w:p w14:paraId="483F8240" w14:textId="6B7EFE59" w:rsidR="00BA459E" w:rsidRPr="00460615" w:rsidRDefault="00B93EE6" w:rsidP="00460615">
      <w:pPr>
        <w:widowControl w:val="0"/>
        <w:jc w:val="both"/>
        <w:rPr>
          <w:sz w:val="24"/>
          <w:szCs w:val="24"/>
        </w:rPr>
      </w:pPr>
      <w:r w:rsidRPr="00460615">
        <w:rPr>
          <w:iCs/>
          <w:sz w:val="24"/>
          <w:szCs w:val="24"/>
        </w:rPr>
        <w:t xml:space="preserve">t) structuri verificate - beneficiarul asistenţei din fonduri europene, orice structură de implementare, orice persoană fizică ori juridică ce se află într-o relaţie contractuală în cadrul proiectelor/programelor finanţate din fonduri europene şi/sau din fonduri publice naţionale aferente acestora, inclusiv beneficiarii persoane fizice sau juridice îndreptăţite să primească, numai pe baza unei cereri de plată, </w:t>
      </w:r>
      <w:r w:rsidRPr="00460615">
        <w:rPr>
          <w:iCs/>
          <w:sz w:val="24"/>
          <w:szCs w:val="24"/>
        </w:rPr>
        <w:lastRenderedPageBreak/>
        <w:t>subvenţii ori ajutoare care sunt finanţate din fonduri europene şi/sau fonduri publice naţionale aferente acestora în cadrul politicii agricole comune</w:t>
      </w:r>
      <w:r w:rsidR="00E97277" w:rsidRPr="00460615">
        <w:rPr>
          <w:sz w:val="24"/>
          <w:szCs w:val="24"/>
        </w:rPr>
        <w:t>.</w:t>
      </w:r>
    </w:p>
    <w:p w14:paraId="4774ACE3" w14:textId="276B7AB0" w:rsidR="00B918FB" w:rsidRPr="00460615" w:rsidRDefault="00250104" w:rsidP="00460615">
      <w:pPr>
        <w:widowControl w:val="0"/>
        <w:jc w:val="both"/>
        <w:rPr>
          <w:sz w:val="24"/>
          <w:szCs w:val="24"/>
        </w:rPr>
      </w:pPr>
      <w:r w:rsidRPr="00460615">
        <w:rPr>
          <w:sz w:val="24"/>
          <w:szCs w:val="24"/>
        </w:rPr>
        <w:t>.........</w:t>
      </w:r>
    </w:p>
    <w:p w14:paraId="4B526A2D" w14:textId="032B6E21" w:rsidR="00885626" w:rsidRPr="00460615" w:rsidRDefault="00885626" w:rsidP="00460615">
      <w:pPr>
        <w:pStyle w:val="ListParagraph"/>
        <w:ind w:left="0"/>
        <w:jc w:val="both"/>
        <w:rPr>
          <w:sz w:val="24"/>
          <w:szCs w:val="24"/>
          <w:lang w:val="it-IT"/>
        </w:rPr>
      </w:pPr>
      <w:r w:rsidRPr="00460615">
        <w:rPr>
          <w:sz w:val="24"/>
          <w:szCs w:val="24"/>
          <w:lang w:val="it-IT"/>
        </w:rPr>
        <w:t xml:space="preserve">x) constatări cu implicații financiare – abateri identificate în </w:t>
      </w:r>
      <w:r w:rsidRPr="00460615">
        <w:rPr>
          <w:sz w:val="24"/>
          <w:szCs w:val="24"/>
        </w:rPr>
        <w:t xml:space="preserve"> actele</w:t>
      </w:r>
      <w:r w:rsidR="00566BEC" w:rsidRPr="00460615">
        <w:rPr>
          <w:sz w:val="24"/>
          <w:szCs w:val="24"/>
        </w:rPr>
        <w:t>/rapoartele</w:t>
      </w:r>
      <w:r w:rsidRPr="00460615">
        <w:rPr>
          <w:sz w:val="24"/>
          <w:szCs w:val="24"/>
        </w:rPr>
        <w:t xml:space="preserve"> </w:t>
      </w:r>
      <w:r w:rsidRPr="00460615">
        <w:rPr>
          <w:sz w:val="24"/>
          <w:szCs w:val="24"/>
          <w:lang w:val="it-IT"/>
        </w:rPr>
        <w:t xml:space="preserve">de control/audit întocmite de reprezentanții Uniunii Europene/donatorului public internațional, cele din actele de control emise de DLAF, </w:t>
      </w:r>
      <w:r w:rsidR="00591FE5" w:rsidRPr="00460615">
        <w:rPr>
          <w:sz w:val="24"/>
          <w:szCs w:val="24"/>
          <w:lang w:val="it-IT"/>
        </w:rPr>
        <w:t>în</w:t>
      </w:r>
      <w:r w:rsidRPr="00460615">
        <w:rPr>
          <w:sz w:val="24"/>
          <w:szCs w:val="24"/>
          <w:lang w:val="it-IT"/>
        </w:rPr>
        <w:t xml:space="preserve"> rapoartele de audit emise de Autoritatea de audit de pe lângă Curtea de Conturi a României (denumită în continuare Autoritatea de audit)/de structurile de audit intern/de structurile de audit extern, </w:t>
      </w:r>
      <w:r w:rsidR="00591FE5" w:rsidRPr="00460615">
        <w:rPr>
          <w:sz w:val="24"/>
          <w:szCs w:val="24"/>
          <w:lang w:val="it-IT"/>
        </w:rPr>
        <w:t>în</w:t>
      </w:r>
      <w:r w:rsidRPr="00460615">
        <w:rPr>
          <w:sz w:val="24"/>
          <w:szCs w:val="24"/>
          <w:lang w:val="it-IT"/>
        </w:rPr>
        <w:t xml:space="preserve"> rapoartele de verificare la fața locului emise de autoritatea de certificare, precum și abaterile identificate de autoritatea cu competenţe în gestionarea fondurilor europene rezultate în urma activităţii proprii de verificare administrativă şi/sau la faţa locului, care se referă la cheltuieli care au fost plătite/rambursate beneficiarilor de autorităţile cu competenţe în gestionarea fondurilor europene şi care sunt considerate fie integral neeligibile, fie, în cazul identificării unor abateri în aplicarea prevederilor reglementărilor în vigoare în domeniul achiziţiilor, parţial neeligibile.</w:t>
      </w:r>
    </w:p>
    <w:p w14:paraId="4451B4B8" w14:textId="0D8ED8EE" w:rsidR="00A56768" w:rsidRPr="00460615" w:rsidRDefault="00A56768" w:rsidP="00460615">
      <w:pPr>
        <w:pStyle w:val="ListParagraph"/>
        <w:ind w:left="0"/>
        <w:jc w:val="both"/>
        <w:rPr>
          <w:sz w:val="24"/>
          <w:szCs w:val="24"/>
          <w:lang w:val="it-IT"/>
        </w:rPr>
      </w:pPr>
    </w:p>
    <w:p w14:paraId="3C24CD05" w14:textId="17D5AA2D" w:rsidR="00A56768" w:rsidRPr="00460615" w:rsidRDefault="004E2791" w:rsidP="00460615">
      <w:pPr>
        <w:pStyle w:val="ListParagraph"/>
        <w:ind w:left="0"/>
        <w:jc w:val="both"/>
        <w:rPr>
          <w:sz w:val="24"/>
          <w:szCs w:val="24"/>
        </w:rPr>
      </w:pPr>
      <w:r w:rsidRPr="00460615">
        <w:rPr>
          <w:sz w:val="24"/>
          <w:szCs w:val="24"/>
        </w:rPr>
        <w:t>y) decertificarea – măsură cu caracter definitiv sau temporar ce constă în reducerea din următoarea declaraţie de cheltuieli/aplicație de plată/ versiune a conturilor anuale transmise Comisiei Europene/donatorului public internaţional, a sumelor care au fost deja certificate către Comisia Europeană/donatorului public internaţional, al căror caracter neeligibil a fost determinat ulterior certificării lor, indiferent dacă pentru aceste sume s-au emis sau nu titluri de creanţă.”</w:t>
      </w:r>
    </w:p>
    <w:p w14:paraId="69B12C84" w14:textId="77777777" w:rsidR="00885626" w:rsidRPr="00460615" w:rsidRDefault="00885626" w:rsidP="00460615">
      <w:pPr>
        <w:pStyle w:val="ListParagraph"/>
        <w:ind w:left="0"/>
        <w:jc w:val="both"/>
        <w:rPr>
          <w:sz w:val="24"/>
          <w:szCs w:val="24"/>
        </w:rPr>
      </w:pPr>
    </w:p>
    <w:p w14:paraId="6FFEE0B1" w14:textId="4A25E4EF" w:rsidR="00AB2A96" w:rsidRPr="00460615" w:rsidRDefault="00AB2A96" w:rsidP="00460615">
      <w:pPr>
        <w:pStyle w:val="ListParagraph"/>
        <w:widowControl w:val="0"/>
        <w:numPr>
          <w:ilvl w:val="0"/>
          <w:numId w:val="1"/>
        </w:numPr>
        <w:ind w:left="0" w:firstLine="0"/>
        <w:jc w:val="both"/>
        <w:rPr>
          <w:b/>
          <w:sz w:val="24"/>
          <w:szCs w:val="24"/>
        </w:rPr>
      </w:pPr>
      <w:r w:rsidRPr="00460615">
        <w:rPr>
          <w:b/>
          <w:sz w:val="24"/>
          <w:szCs w:val="24"/>
        </w:rPr>
        <w:t>La articolul 2, alineatul (1), după litera a</w:t>
      </w:r>
      <w:r w:rsidR="00084DF9" w:rsidRPr="00460615">
        <w:rPr>
          <w:b/>
          <w:sz w:val="24"/>
          <w:szCs w:val="24"/>
          <w:vertAlign w:val="superscript"/>
        </w:rPr>
        <w:t>1</w:t>
      </w:r>
      <w:r w:rsidRPr="00460615">
        <w:rPr>
          <w:b/>
          <w:sz w:val="24"/>
          <w:szCs w:val="24"/>
        </w:rPr>
        <w:t>), se introduc</w:t>
      </w:r>
      <w:r w:rsidR="00084DF9" w:rsidRPr="00460615">
        <w:rPr>
          <w:b/>
          <w:sz w:val="24"/>
          <w:szCs w:val="24"/>
        </w:rPr>
        <w:t xml:space="preserve"> două </w:t>
      </w:r>
      <w:r w:rsidRPr="00460615">
        <w:rPr>
          <w:b/>
          <w:sz w:val="24"/>
          <w:szCs w:val="24"/>
        </w:rPr>
        <w:t>no</w:t>
      </w:r>
      <w:r w:rsidR="00084DF9" w:rsidRPr="00460615">
        <w:rPr>
          <w:b/>
          <w:sz w:val="24"/>
          <w:szCs w:val="24"/>
        </w:rPr>
        <w:t>i</w:t>
      </w:r>
      <w:r w:rsidRPr="00460615">
        <w:rPr>
          <w:b/>
          <w:sz w:val="24"/>
          <w:szCs w:val="24"/>
        </w:rPr>
        <w:t xml:space="preserve"> liter</w:t>
      </w:r>
      <w:r w:rsidR="00084DF9" w:rsidRPr="00460615">
        <w:rPr>
          <w:b/>
          <w:sz w:val="24"/>
          <w:szCs w:val="24"/>
        </w:rPr>
        <w:t>e</w:t>
      </w:r>
      <w:r w:rsidRPr="00460615">
        <w:rPr>
          <w:b/>
          <w:sz w:val="24"/>
          <w:szCs w:val="24"/>
        </w:rPr>
        <w:t xml:space="preserve"> a</w:t>
      </w:r>
      <w:r w:rsidR="00084DF9" w:rsidRPr="00460615">
        <w:rPr>
          <w:b/>
          <w:sz w:val="24"/>
          <w:szCs w:val="24"/>
          <w:vertAlign w:val="superscript"/>
        </w:rPr>
        <w:t>2</w:t>
      </w:r>
      <w:r w:rsidRPr="00460615">
        <w:rPr>
          <w:b/>
          <w:sz w:val="24"/>
          <w:szCs w:val="24"/>
        </w:rPr>
        <w:t>)</w:t>
      </w:r>
      <w:r w:rsidR="00084DF9" w:rsidRPr="00460615">
        <w:rPr>
          <w:b/>
          <w:sz w:val="24"/>
          <w:szCs w:val="24"/>
        </w:rPr>
        <w:t xml:space="preserve"> și a</w:t>
      </w:r>
      <w:r w:rsidR="00084DF9" w:rsidRPr="00460615">
        <w:rPr>
          <w:b/>
          <w:sz w:val="24"/>
          <w:szCs w:val="24"/>
          <w:vertAlign w:val="superscript"/>
        </w:rPr>
        <w:t>3</w:t>
      </w:r>
      <w:r w:rsidR="00084DF9" w:rsidRPr="00460615">
        <w:rPr>
          <w:b/>
          <w:sz w:val="24"/>
          <w:szCs w:val="24"/>
        </w:rPr>
        <w:t>)</w:t>
      </w:r>
      <w:r w:rsidRPr="00460615">
        <w:rPr>
          <w:b/>
          <w:sz w:val="24"/>
          <w:szCs w:val="24"/>
        </w:rPr>
        <w:t>, cu următorul cuprins:</w:t>
      </w:r>
    </w:p>
    <w:p w14:paraId="1FFEE1B6" w14:textId="18A14ED4" w:rsidR="003627F4" w:rsidRPr="00460615" w:rsidRDefault="00AB2A96" w:rsidP="00460615">
      <w:pPr>
        <w:pStyle w:val="ListParagraph"/>
        <w:widowControl w:val="0"/>
        <w:ind w:left="0"/>
        <w:jc w:val="both"/>
        <w:rPr>
          <w:sz w:val="24"/>
          <w:szCs w:val="24"/>
          <w:highlight w:val="yellow"/>
        </w:rPr>
      </w:pPr>
      <w:r w:rsidRPr="00460615">
        <w:rPr>
          <w:sz w:val="24"/>
          <w:szCs w:val="24"/>
        </w:rPr>
        <w:t>„</w:t>
      </w:r>
      <w:r w:rsidR="007C30C3" w:rsidRPr="00460615">
        <w:rPr>
          <w:sz w:val="24"/>
          <w:szCs w:val="24"/>
        </w:rPr>
        <w:t>a</w:t>
      </w:r>
      <w:r w:rsidR="00084DF9" w:rsidRPr="00460615">
        <w:rPr>
          <w:sz w:val="24"/>
          <w:szCs w:val="24"/>
          <w:vertAlign w:val="superscript"/>
        </w:rPr>
        <w:t>2</w:t>
      </w:r>
      <w:r w:rsidR="007C30C3" w:rsidRPr="00460615">
        <w:rPr>
          <w:sz w:val="24"/>
          <w:szCs w:val="24"/>
        </w:rPr>
        <w:t xml:space="preserve">) aplicarea de diminuări ale sumelor incluse în aplicații de plată - măsură cu caracter definitiv sau temporar, privind reducerea din aplicația de plată care urmează sa fie transmisă </w:t>
      </w:r>
      <w:bookmarkStart w:id="1" w:name="_Hlk6387168"/>
      <w:r w:rsidR="007C30C3" w:rsidRPr="00460615">
        <w:rPr>
          <w:sz w:val="24"/>
          <w:szCs w:val="24"/>
        </w:rPr>
        <w:t>Comisiei Europene</w:t>
      </w:r>
      <w:bookmarkEnd w:id="1"/>
      <w:r w:rsidR="007C30C3" w:rsidRPr="00460615">
        <w:rPr>
          <w:sz w:val="24"/>
          <w:szCs w:val="24"/>
        </w:rPr>
        <w:t>/donatorului public internațional, a unor sume aferente cheltuielilor care au fost deja declarate în cursul aceluiași an contabil cu respectiva aplicație de plată,</w:t>
      </w:r>
      <w:r w:rsidR="007C30C3" w:rsidRPr="00460615">
        <w:rPr>
          <w:sz w:val="24"/>
          <w:szCs w:val="24"/>
          <w:lang w:val="it-IT"/>
        </w:rPr>
        <w:t xml:space="preserve"> </w:t>
      </w:r>
      <w:bookmarkStart w:id="2" w:name="_Hlk6388496"/>
      <w:r w:rsidR="007C30C3" w:rsidRPr="00460615">
        <w:rPr>
          <w:sz w:val="24"/>
          <w:szCs w:val="24"/>
        </w:rPr>
        <w:t>în scopul gestionării unor constatări cu caracter sistemic din rapoartele de audit</w:t>
      </w:r>
      <w:bookmarkEnd w:id="2"/>
      <w:r w:rsidR="007C30C3" w:rsidRPr="00460615">
        <w:rPr>
          <w:sz w:val="24"/>
          <w:szCs w:val="24"/>
        </w:rPr>
        <w:t>.”</w:t>
      </w:r>
    </w:p>
    <w:p w14:paraId="6768E488" w14:textId="2462AFBC" w:rsidR="006124A4" w:rsidRPr="00460615" w:rsidRDefault="006124A4" w:rsidP="00460615">
      <w:pPr>
        <w:widowControl w:val="0"/>
        <w:jc w:val="both"/>
        <w:rPr>
          <w:sz w:val="24"/>
          <w:szCs w:val="24"/>
        </w:rPr>
      </w:pPr>
      <w:r w:rsidRPr="00460615">
        <w:rPr>
          <w:sz w:val="24"/>
          <w:szCs w:val="24"/>
        </w:rPr>
        <w:t>a</w:t>
      </w:r>
      <w:r w:rsidR="00084DF9" w:rsidRPr="00460615">
        <w:rPr>
          <w:sz w:val="24"/>
          <w:szCs w:val="24"/>
          <w:vertAlign w:val="superscript"/>
        </w:rPr>
        <w:t>3</w:t>
      </w:r>
      <w:r w:rsidRPr="00460615">
        <w:rPr>
          <w:sz w:val="24"/>
          <w:szCs w:val="24"/>
        </w:rPr>
        <w:t>) impactul financiar al constatărilor – partea din cheltuielile efectuate de un beneficiar în implementarea unei operațiuni și autorizate de către autoritățile cu competențe în gestionarea fondurilor europene, pentru care caracterul eligibil este afectat sau potențial afectat de o constatare cu implicații financiare așa cum este aceasta definită la lit. x).</w:t>
      </w:r>
      <w:r w:rsidR="00084DF9" w:rsidRPr="00460615">
        <w:rPr>
          <w:sz w:val="24"/>
          <w:szCs w:val="24"/>
        </w:rPr>
        <w:t>”</w:t>
      </w:r>
    </w:p>
    <w:p w14:paraId="63A3C486" w14:textId="77777777" w:rsidR="00F073C7" w:rsidRPr="00460615" w:rsidRDefault="00F073C7" w:rsidP="00460615">
      <w:pPr>
        <w:pStyle w:val="ListParagraph"/>
        <w:widowControl w:val="0"/>
        <w:ind w:left="0"/>
        <w:jc w:val="both"/>
        <w:rPr>
          <w:b/>
          <w:sz w:val="24"/>
          <w:szCs w:val="24"/>
        </w:rPr>
      </w:pPr>
    </w:p>
    <w:p w14:paraId="19CC39F6" w14:textId="67FD1CE2" w:rsidR="003C7AFE" w:rsidRPr="00460615" w:rsidRDefault="003C7AFE" w:rsidP="00460615">
      <w:pPr>
        <w:pStyle w:val="ListParagraph"/>
        <w:widowControl w:val="0"/>
        <w:numPr>
          <w:ilvl w:val="0"/>
          <w:numId w:val="1"/>
        </w:numPr>
        <w:ind w:left="0" w:firstLine="0"/>
        <w:jc w:val="both"/>
        <w:rPr>
          <w:b/>
          <w:sz w:val="24"/>
          <w:szCs w:val="24"/>
        </w:rPr>
      </w:pPr>
      <w:r w:rsidRPr="00460615">
        <w:rPr>
          <w:b/>
          <w:sz w:val="24"/>
          <w:szCs w:val="24"/>
        </w:rPr>
        <w:t>La articolul 2, alineat</w:t>
      </w:r>
      <w:r w:rsidR="00084DF9" w:rsidRPr="00460615">
        <w:rPr>
          <w:b/>
          <w:sz w:val="24"/>
          <w:szCs w:val="24"/>
        </w:rPr>
        <w:t>ele</w:t>
      </w:r>
      <w:r w:rsidRPr="00460615">
        <w:rPr>
          <w:b/>
          <w:sz w:val="24"/>
          <w:szCs w:val="24"/>
        </w:rPr>
        <w:t xml:space="preserve"> (4) </w:t>
      </w:r>
      <w:r w:rsidR="00084DF9" w:rsidRPr="00460615">
        <w:rPr>
          <w:b/>
          <w:sz w:val="24"/>
          <w:szCs w:val="24"/>
        </w:rPr>
        <w:t xml:space="preserve">și (5) </w:t>
      </w:r>
      <w:r w:rsidRPr="00460615">
        <w:rPr>
          <w:b/>
          <w:sz w:val="24"/>
          <w:szCs w:val="24"/>
        </w:rPr>
        <w:t>se modifică și v</w:t>
      </w:r>
      <w:r w:rsidR="00084DF9" w:rsidRPr="00460615">
        <w:rPr>
          <w:b/>
          <w:sz w:val="24"/>
          <w:szCs w:val="24"/>
        </w:rPr>
        <w:t>or</w:t>
      </w:r>
      <w:r w:rsidRPr="00460615">
        <w:rPr>
          <w:b/>
          <w:sz w:val="24"/>
          <w:szCs w:val="24"/>
        </w:rPr>
        <w:t xml:space="preserve"> avea următorul cuprins:</w:t>
      </w:r>
    </w:p>
    <w:p w14:paraId="4AD852F4" w14:textId="489C13FD" w:rsidR="003C7AFE" w:rsidRPr="00460615" w:rsidRDefault="00084DF9" w:rsidP="00460615">
      <w:pPr>
        <w:autoSpaceDE w:val="0"/>
        <w:autoSpaceDN w:val="0"/>
        <w:adjustRightInd w:val="0"/>
        <w:jc w:val="both"/>
        <w:rPr>
          <w:sz w:val="24"/>
          <w:szCs w:val="24"/>
        </w:rPr>
      </w:pPr>
      <w:r w:rsidRPr="00460615">
        <w:rPr>
          <w:sz w:val="24"/>
          <w:szCs w:val="24"/>
        </w:rPr>
        <w:t>„</w:t>
      </w:r>
      <w:r w:rsidR="00A42CD5" w:rsidRPr="00460615">
        <w:rPr>
          <w:sz w:val="24"/>
          <w:szCs w:val="24"/>
          <w:lang w:val="en-US"/>
        </w:rPr>
        <w:t xml:space="preserve">(4) </w:t>
      </w:r>
      <w:r w:rsidR="00A92929" w:rsidRPr="00460615">
        <w:rPr>
          <w:sz w:val="24"/>
          <w:szCs w:val="24"/>
        </w:rPr>
        <w:t xml:space="preserve">Termenii: autoritate de management  organism intermediar, operator economic, operaţiune, eligibilitate, conflict de interese, </w:t>
      </w:r>
      <w:r w:rsidR="00B33D0F">
        <w:rPr>
          <w:sz w:val="24"/>
          <w:szCs w:val="24"/>
        </w:rPr>
        <w:t xml:space="preserve">funcție contabilă, </w:t>
      </w:r>
      <w:r w:rsidR="00A92929" w:rsidRPr="00460615">
        <w:rPr>
          <w:sz w:val="24"/>
          <w:szCs w:val="24"/>
        </w:rPr>
        <w:t>neregulă, neregulă sistemică, verificare administrativă, verificarea la fața locului, raport al investigației OLAF, suspiciune de fraudă, constatare primară administrativă, structură de control de prim nivel pentru programele de cooperare teritorială europeană, corectii financiare, buna gestiune financiară, eficienţă, eficacitate, economicitate, instrumente financiare, proiect fazat, principiile liberei concurenţe, tratamentului egal şi nediscriminatoriu şi transparenţei, utilizaţi în aplicarea prezentei Ordonanţe de urgenţă, au înțelesul dat de regulamentele europene /documentele emise de donatorul public international aplicabile fiecărui fond, corespunzător perioadei de programare.</w:t>
      </w:r>
    </w:p>
    <w:p w14:paraId="4999DA79" w14:textId="6F42849E" w:rsidR="00B10559" w:rsidRPr="00460615" w:rsidRDefault="00A42CD5" w:rsidP="00460615">
      <w:pPr>
        <w:widowControl w:val="0"/>
        <w:jc w:val="both"/>
        <w:rPr>
          <w:sz w:val="24"/>
          <w:szCs w:val="24"/>
        </w:rPr>
      </w:pPr>
      <w:r w:rsidRPr="00460615">
        <w:rPr>
          <w:sz w:val="24"/>
          <w:szCs w:val="24"/>
        </w:rPr>
        <w:t>(5) Termenii «prag de materialitate a erorilor», «proiect delegat», «indicii de fraudă», «registrul debitorilor», au semnificația dată de reglementările incidente și de ghidurile lor de aplicare, emise de Uniunea Europeană/donatorul public internațional</w:t>
      </w:r>
      <w:r w:rsidR="00FE44C1" w:rsidRPr="00460615">
        <w:rPr>
          <w:sz w:val="24"/>
          <w:szCs w:val="24"/>
        </w:rPr>
        <w:t>.”</w:t>
      </w:r>
    </w:p>
    <w:p w14:paraId="6D70B568" w14:textId="6493595C" w:rsidR="007C61CB" w:rsidRPr="00460615" w:rsidRDefault="007C61CB" w:rsidP="00460615">
      <w:pPr>
        <w:widowControl w:val="0"/>
        <w:jc w:val="both"/>
        <w:rPr>
          <w:sz w:val="24"/>
          <w:szCs w:val="24"/>
        </w:rPr>
      </w:pPr>
    </w:p>
    <w:p w14:paraId="03D7FAF6" w14:textId="77777777" w:rsidR="004D65D2" w:rsidRPr="00460615" w:rsidRDefault="004D65D2" w:rsidP="00460615">
      <w:pPr>
        <w:widowControl w:val="0"/>
        <w:jc w:val="both"/>
        <w:rPr>
          <w:sz w:val="24"/>
          <w:szCs w:val="24"/>
        </w:rPr>
      </w:pPr>
    </w:p>
    <w:p w14:paraId="6172CC0D" w14:textId="3BC8E270" w:rsidR="007C61CB" w:rsidRPr="00460615" w:rsidRDefault="005A529C" w:rsidP="00460615">
      <w:pPr>
        <w:pStyle w:val="ListParagraph"/>
        <w:widowControl w:val="0"/>
        <w:numPr>
          <w:ilvl w:val="0"/>
          <w:numId w:val="1"/>
        </w:numPr>
        <w:ind w:left="0" w:firstLine="0"/>
        <w:jc w:val="both"/>
        <w:rPr>
          <w:sz w:val="24"/>
          <w:szCs w:val="24"/>
        </w:rPr>
      </w:pPr>
      <w:r w:rsidRPr="00460615">
        <w:rPr>
          <w:b/>
          <w:sz w:val="24"/>
          <w:szCs w:val="24"/>
        </w:rPr>
        <w:t xml:space="preserve">La articolul articolul 2, </w:t>
      </w:r>
      <w:r w:rsidR="006D20D1" w:rsidRPr="00460615">
        <w:rPr>
          <w:b/>
          <w:sz w:val="24"/>
          <w:szCs w:val="24"/>
        </w:rPr>
        <w:t>după alineatul (5),</w:t>
      </w:r>
      <w:r w:rsidRPr="00460615">
        <w:rPr>
          <w:b/>
          <w:sz w:val="24"/>
          <w:szCs w:val="24"/>
        </w:rPr>
        <w:t xml:space="preserve"> se introduce </w:t>
      </w:r>
      <w:r w:rsidR="006D20D1" w:rsidRPr="00460615">
        <w:rPr>
          <w:b/>
          <w:sz w:val="24"/>
          <w:szCs w:val="24"/>
        </w:rPr>
        <w:t>un nou alineat (5</w:t>
      </w:r>
      <w:r w:rsidR="006D20D1" w:rsidRPr="00460615">
        <w:rPr>
          <w:b/>
          <w:sz w:val="24"/>
          <w:szCs w:val="24"/>
          <w:vertAlign w:val="superscript"/>
        </w:rPr>
        <w:t>1</w:t>
      </w:r>
      <w:r w:rsidR="006D20D1" w:rsidRPr="00460615">
        <w:rPr>
          <w:b/>
          <w:sz w:val="24"/>
          <w:szCs w:val="24"/>
        </w:rPr>
        <w:t xml:space="preserve">), </w:t>
      </w:r>
      <w:r w:rsidRPr="00460615">
        <w:rPr>
          <w:b/>
          <w:sz w:val="24"/>
          <w:szCs w:val="24"/>
        </w:rPr>
        <w:t>cu următorul cuprins</w:t>
      </w:r>
      <w:r w:rsidR="00214291" w:rsidRPr="00460615">
        <w:rPr>
          <w:b/>
          <w:sz w:val="24"/>
          <w:szCs w:val="24"/>
        </w:rPr>
        <w:t>:</w:t>
      </w:r>
    </w:p>
    <w:p w14:paraId="24A3B0B1" w14:textId="249CAD31" w:rsidR="00214291" w:rsidRPr="00460615" w:rsidRDefault="00214291" w:rsidP="00460615">
      <w:pPr>
        <w:widowControl w:val="0"/>
        <w:jc w:val="both"/>
        <w:rPr>
          <w:sz w:val="24"/>
          <w:szCs w:val="24"/>
        </w:rPr>
      </w:pPr>
      <w:r w:rsidRPr="00460615">
        <w:rPr>
          <w:sz w:val="24"/>
          <w:szCs w:val="24"/>
        </w:rPr>
        <w:t>„(5</w:t>
      </w:r>
      <w:r w:rsidRPr="00460615">
        <w:rPr>
          <w:sz w:val="24"/>
          <w:szCs w:val="24"/>
          <w:vertAlign w:val="superscript"/>
        </w:rPr>
        <w:t>1</w:t>
      </w:r>
      <w:r w:rsidRPr="00460615">
        <w:rPr>
          <w:sz w:val="24"/>
          <w:szCs w:val="24"/>
        </w:rPr>
        <w:t>) Termenii ajutor de minimis, ajutor de stat, ajutor ilegal și ajutor utilizat abuziv au semnificația dată de prevederile Ordonanței de urgență nr. 77 din 3 decembrie 2014 privind procedurile naționale în domeniul ajutorului de stat, precum și pentru modificarea și completarea </w:t>
      </w:r>
      <w:hyperlink r:id="rId9" w:history="1">
        <w:r w:rsidRPr="00460615">
          <w:rPr>
            <w:sz w:val="24"/>
            <w:szCs w:val="24"/>
          </w:rPr>
          <w:t>Legii concurenței nr. 21/1996</w:t>
        </w:r>
      </w:hyperlink>
      <w:r w:rsidRPr="00460615">
        <w:rPr>
          <w:sz w:val="24"/>
          <w:szCs w:val="24"/>
        </w:rPr>
        <w:t>, publicată în Monitorul Oficial al României, Partea I, nr. 893 din 9 decembrie 2014, aprobată cu modificări prin Legea nr. 20/2015, cu modificările și completările ulterioare.”</w:t>
      </w:r>
    </w:p>
    <w:p w14:paraId="6D547D7A" w14:textId="77777777" w:rsidR="00A42CD5" w:rsidRPr="00460615" w:rsidRDefault="00A42CD5" w:rsidP="00460615">
      <w:pPr>
        <w:widowControl w:val="0"/>
        <w:jc w:val="both"/>
        <w:rPr>
          <w:sz w:val="24"/>
          <w:szCs w:val="24"/>
          <w:highlight w:val="yellow"/>
        </w:rPr>
      </w:pPr>
    </w:p>
    <w:p w14:paraId="2E5F1F43" w14:textId="6FC8B41D" w:rsidR="000A4790" w:rsidRPr="00460615" w:rsidRDefault="00E62DED" w:rsidP="00460615">
      <w:pPr>
        <w:pStyle w:val="ListParagraph"/>
        <w:widowControl w:val="0"/>
        <w:numPr>
          <w:ilvl w:val="0"/>
          <w:numId w:val="1"/>
        </w:numPr>
        <w:ind w:left="0" w:firstLine="0"/>
        <w:jc w:val="both"/>
        <w:rPr>
          <w:b/>
          <w:sz w:val="24"/>
          <w:szCs w:val="24"/>
        </w:rPr>
      </w:pPr>
      <w:r w:rsidRPr="00460615">
        <w:rPr>
          <w:b/>
          <w:sz w:val="24"/>
          <w:szCs w:val="24"/>
        </w:rPr>
        <w:t>La a</w:t>
      </w:r>
      <w:r w:rsidR="000A4790" w:rsidRPr="00460615">
        <w:rPr>
          <w:b/>
          <w:sz w:val="24"/>
          <w:szCs w:val="24"/>
        </w:rPr>
        <w:t>rticolul 3</w:t>
      </w:r>
      <w:r w:rsidRPr="00460615">
        <w:rPr>
          <w:b/>
          <w:sz w:val="24"/>
          <w:szCs w:val="24"/>
        </w:rPr>
        <w:t>, alineat</w:t>
      </w:r>
      <w:r w:rsidR="009945CC" w:rsidRPr="00460615">
        <w:rPr>
          <w:b/>
          <w:sz w:val="24"/>
          <w:szCs w:val="24"/>
        </w:rPr>
        <w:t>ele</w:t>
      </w:r>
      <w:r w:rsidR="000A4790" w:rsidRPr="00460615">
        <w:rPr>
          <w:b/>
          <w:sz w:val="24"/>
          <w:szCs w:val="24"/>
        </w:rPr>
        <w:t xml:space="preserve"> (1)</w:t>
      </w:r>
      <w:r w:rsidR="009945CC" w:rsidRPr="00460615">
        <w:rPr>
          <w:b/>
          <w:sz w:val="24"/>
          <w:szCs w:val="24"/>
        </w:rPr>
        <w:t xml:space="preserve"> și (3)</w:t>
      </w:r>
      <w:r w:rsidR="000A4790" w:rsidRPr="00460615">
        <w:rPr>
          <w:b/>
          <w:sz w:val="24"/>
          <w:szCs w:val="24"/>
        </w:rPr>
        <w:t xml:space="preserve"> se modifică și v</w:t>
      </w:r>
      <w:r w:rsidR="009945CC" w:rsidRPr="00460615">
        <w:rPr>
          <w:b/>
          <w:sz w:val="24"/>
          <w:szCs w:val="24"/>
        </w:rPr>
        <w:t>or</w:t>
      </w:r>
      <w:r w:rsidR="000A4790" w:rsidRPr="00460615">
        <w:rPr>
          <w:b/>
          <w:sz w:val="24"/>
          <w:szCs w:val="24"/>
        </w:rPr>
        <w:t xml:space="preserve"> avea următorul cuprins:</w:t>
      </w:r>
    </w:p>
    <w:p w14:paraId="78C9E35B" w14:textId="77777777" w:rsidR="009945CC" w:rsidRPr="00460615" w:rsidRDefault="009945CC" w:rsidP="00460615">
      <w:pPr>
        <w:widowControl w:val="0"/>
        <w:jc w:val="both"/>
        <w:rPr>
          <w:sz w:val="24"/>
          <w:szCs w:val="24"/>
          <w:lang w:val="en-US"/>
        </w:rPr>
      </w:pPr>
      <w:r w:rsidRPr="00460615">
        <w:rPr>
          <w:sz w:val="24"/>
          <w:szCs w:val="24"/>
        </w:rPr>
        <w:t xml:space="preserve">„ (1) </w:t>
      </w:r>
      <w:r w:rsidR="00F54DA6" w:rsidRPr="00460615">
        <w:rPr>
          <w:sz w:val="24"/>
          <w:szCs w:val="24"/>
        </w:rPr>
        <w:t>Autorităţile cu competenţe în gestionarea fondurilor europene au obligația respectării principiului bunei gestiuni financiare, aşa cum este d</w:t>
      </w:r>
      <w:r w:rsidR="00675E8D" w:rsidRPr="00460615">
        <w:rPr>
          <w:sz w:val="24"/>
          <w:szCs w:val="24"/>
        </w:rPr>
        <w:t>efinit în legislaţia europeană</w:t>
      </w:r>
      <w:r w:rsidR="00B674C8" w:rsidRPr="00460615">
        <w:rPr>
          <w:sz w:val="24"/>
          <w:szCs w:val="24"/>
        </w:rPr>
        <w:t>/a donatorilor interna</w:t>
      </w:r>
      <w:r w:rsidR="000A70E1" w:rsidRPr="00460615">
        <w:rPr>
          <w:sz w:val="24"/>
          <w:szCs w:val="24"/>
        </w:rPr>
        <w:t>ţ</w:t>
      </w:r>
      <w:r w:rsidR="00B674C8" w:rsidRPr="00460615">
        <w:rPr>
          <w:sz w:val="24"/>
          <w:szCs w:val="24"/>
        </w:rPr>
        <w:t>ionali, după caz</w:t>
      </w:r>
      <w:r w:rsidR="00675E8D" w:rsidRPr="00460615">
        <w:rPr>
          <w:sz w:val="24"/>
          <w:szCs w:val="24"/>
        </w:rPr>
        <w:t>.</w:t>
      </w:r>
    </w:p>
    <w:p w14:paraId="59AF9F46" w14:textId="5A40F76F" w:rsidR="009945CC" w:rsidRPr="00460615" w:rsidRDefault="009945CC" w:rsidP="00460615">
      <w:pPr>
        <w:widowControl w:val="0"/>
        <w:jc w:val="both"/>
        <w:rPr>
          <w:sz w:val="24"/>
          <w:szCs w:val="24"/>
        </w:rPr>
      </w:pPr>
      <w:r w:rsidRPr="00460615">
        <w:rPr>
          <w:sz w:val="24"/>
          <w:szCs w:val="24"/>
          <w:lang w:val="en-US"/>
        </w:rPr>
        <w:t>…….</w:t>
      </w:r>
      <w:r w:rsidR="00F54DA6" w:rsidRPr="00460615">
        <w:rPr>
          <w:sz w:val="24"/>
          <w:szCs w:val="24"/>
        </w:rPr>
        <w:t xml:space="preserve"> </w:t>
      </w:r>
    </w:p>
    <w:p w14:paraId="40447704" w14:textId="7357FBF4" w:rsidR="000A4790" w:rsidRPr="00460615" w:rsidRDefault="009945CC" w:rsidP="00460615">
      <w:pPr>
        <w:widowControl w:val="0"/>
        <w:jc w:val="both"/>
        <w:rPr>
          <w:sz w:val="24"/>
          <w:szCs w:val="24"/>
        </w:rPr>
      </w:pPr>
      <w:r w:rsidRPr="00460615">
        <w:rPr>
          <w:sz w:val="24"/>
          <w:szCs w:val="24"/>
        </w:rPr>
        <w:t xml:space="preserve">(3) </w:t>
      </w:r>
      <w:r w:rsidR="00E62DED" w:rsidRPr="00460615">
        <w:rPr>
          <w:sz w:val="24"/>
          <w:szCs w:val="24"/>
        </w:rPr>
        <w:t>În</w:t>
      </w:r>
      <w:r w:rsidR="000A4790" w:rsidRPr="00460615">
        <w:rPr>
          <w:sz w:val="24"/>
          <w:szCs w:val="24"/>
        </w:rPr>
        <w:t xml:space="preserve"> activitatea privind executarea contractului de finanțare nerambursabilă, beneficiarii au obligația de a respecta:</w:t>
      </w:r>
    </w:p>
    <w:p w14:paraId="1D96A335" w14:textId="77777777" w:rsidR="000A4790" w:rsidRPr="00460615" w:rsidRDefault="000A4790" w:rsidP="00460615">
      <w:pPr>
        <w:pStyle w:val="ListParagraph"/>
        <w:widowControl w:val="0"/>
        <w:ind w:left="0"/>
        <w:jc w:val="both"/>
        <w:rPr>
          <w:sz w:val="24"/>
          <w:szCs w:val="24"/>
        </w:rPr>
      </w:pPr>
      <w:r w:rsidRPr="00460615">
        <w:rPr>
          <w:sz w:val="24"/>
          <w:szCs w:val="24"/>
        </w:rPr>
        <w:t>a)</w:t>
      </w:r>
      <w:r w:rsidRPr="00460615">
        <w:rPr>
          <w:sz w:val="24"/>
          <w:szCs w:val="24"/>
        </w:rPr>
        <w:tab/>
      </w:r>
      <w:r w:rsidR="00023ECE" w:rsidRPr="00460615">
        <w:rPr>
          <w:sz w:val="24"/>
          <w:szCs w:val="24"/>
        </w:rPr>
        <w:t>principiul bunei gestiuni finan</w:t>
      </w:r>
      <w:r w:rsidRPr="00460615">
        <w:rPr>
          <w:sz w:val="24"/>
          <w:szCs w:val="24"/>
        </w:rPr>
        <w:t>c</w:t>
      </w:r>
      <w:r w:rsidR="00023ECE" w:rsidRPr="00460615">
        <w:rPr>
          <w:sz w:val="24"/>
          <w:szCs w:val="24"/>
        </w:rPr>
        <w:t>i</w:t>
      </w:r>
      <w:r w:rsidRPr="00460615">
        <w:rPr>
          <w:sz w:val="24"/>
          <w:szCs w:val="24"/>
        </w:rPr>
        <w:t>are, bazat pe aplicarea principiilor economicității, eficacității și eficienței;</w:t>
      </w:r>
    </w:p>
    <w:p w14:paraId="36FFE386" w14:textId="77777777" w:rsidR="000A4790" w:rsidRPr="00460615" w:rsidRDefault="000A4790" w:rsidP="00460615">
      <w:pPr>
        <w:pStyle w:val="ListParagraph"/>
        <w:widowControl w:val="0"/>
        <w:ind w:left="0"/>
        <w:jc w:val="both"/>
        <w:rPr>
          <w:sz w:val="24"/>
          <w:szCs w:val="24"/>
        </w:rPr>
      </w:pPr>
      <w:r w:rsidRPr="00460615">
        <w:rPr>
          <w:sz w:val="24"/>
          <w:szCs w:val="24"/>
        </w:rPr>
        <w:t>b)</w:t>
      </w:r>
      <w:r w:rsidRPr="00460615">
        <w:rPr>
          <w:sz w:val="24"/>
          <w:szCs w:val="24"/>
        </w:rPr>
        <w:tab/>
        <w:t>principiul liberei concurențe și al tratamen</w:t>
      </w:r>
      <w:r w:rsidR="008E3E4A" w:rsidRPr="00460615">
        <w:rPr>
          <w:sz w:val="24"/>
          <w:szCs w:val="24"/>
        </w:rPr>
        <w:t xml:space="preserve">tului egal și nediscriminatoriu, </w:t>
      </w:r>
      <w:r w:rsidR="00744DC8" w:rsidRPr="00460615">
        <w:rPr>
          <w:sz w:val="24"/>
          <w:szCs w:val="24"/>
        </w:rPr>
        <w:t>conform</w:t>
      </w:r>
      <w:r w:rsidR="008E3E4A" w:rsidRPr="00460615">
        <w:rPr>
          <w:sz w:val="24"/>
          <w:szCs w:val="24"/>
        </w:rPr>
        <w:t xml:space="preserve"> contractului de finanțare și legislației aplicabile</w:t>
      </w:r>
      <w:r w:rsidR="00CE4EFC" w:rsidRPr="00460615">
        <w:rPr>
          <w:sz w:val="24"/>
          <w:szCs w:val="24"/>
        </w:rPr>
        <w:t>;</w:t>
      </w:r>
    </w:p>
    <w:p w14:paraId="11C85929" w14:textId="77777777" w:rsidR="000A4790" w:rsidRPr="00460615" w:rsidRDefault="000A4790" w:rsidP="00460615">
      <w:pPr>
        <w:pStyle w:val="ListParagraph"/>
        <w:widowControl w:val="0"/>
        <w:ind w:left="0"/>
        <w:jc w:val="both"/>
        <w:rPr>
          <w:sz w:val="24"/>
          <w:szCs w:val="24"/>
        </w:rPr>
      </w:pPr>
      <w:r w:rsidRPr="00460615">
        <w:rPr>
          <w:sz w:val="24"/>
          <w:szCs w:val="24"/>
        </w:rPr>
        <w:t>c)</w:t>
      </w:r>
      <w:r w:rsidRPr="00460615">
        <w:rPr>
          <w:sz w:val="24"/>
          <w:szCs w:val="24"/>
        </w:rPr>
        <w:tab/>
        <w:t>principiul transparenței</w:t>
      </w:r>
      <w:r w:rsidR="00CE4EFC" w:rsidRPr="00460615">
        <w:rPr>
          <w:sz w:val="24"/>
          <w:szCs w:val="24"/>
        </w:rPr>
        <w:t xml:space="preserve"> </w:t>
      </w:r>
      <w:r w:rsidR="00744DC8" w:rsidRPr="00460615">
        <w:rPr>
          <w:sz w:val="24"/>
          <w:szCs w:val="24"/>
        </w:rPr>
        <w:t>co</w:t>
      </w:r>
      <w:r w:rsidR="0085444A" w:rsidRPr="00460615">
        <w:rPr>
          <w:sz w:val="24"/>
          <w:szCs w:val="24"/>
        </w:rPr>
        <w:t>respunzător</w:t>
      </w:r>
      <w:r w:rsidR="00CE4EFC" w:rsidRPr="00460615">
        <w:rPr>
          <w:sz w:val="24"/>
          <w:szCs w:val="24"/>
        </w:rPr>
        <w:t xml:space="preserve"> contractului de finanțare și legislației aplicabile</w:t>
      </w:r>
      <w:r w:rsidRPr="00460615">
        <w:rPr>
          <w:sz w:val="24"/>
          <w:szCs w:val="24"/>
        </w:rPr>
        <w:t>;”</w:t>
      </w:r>
    </w:p>
    <w:p w14:paraId="4E112654" w14:textId="77777777" w:rsidR="002A4376" w:rsidRPr="00460615" w:rsidRDefault="002A4376" w:rsidP="00460615">
      <w:pPr>
        <w:pStyle w:val="ListParagraph"/>
        <w:widowControl w:val="0"/>
        <w:ind w:left="0"/>
        <w:jc w:val="both"/>
        <w:rPr>
          <w:sz w:val="24"/>
          <w:szCs w:val="24"/>
          <w:highlight w:val="yellow"/>
        </w:rPr>
      </w:pPr>
    </w:p>
    <w:p w14:paraId="47D2AB2C" w14:textId="77777777" w:rsidR="00FF4AD1" w:rsidRPr="00460615" w:rsidRDefault="00733876" w:rsidP="00460615">
      <w:pPr>
        <w:pStyle w:val="ListParagraph"/>
        <w:widowControl w:val="0"/>
        <w:numPr>
          <w:ilvl w:val="0"/>
          <w:numId w:val="1"/>
        </w:numPr>
        <w:ind w:left="0" w:firstLine="0"/>
        <w:jc w:val="both"/>
        <w:rPr>
          <w:b/>
          <w:bCs/>
          <w:sz w:val="24"/>
          <w:szCs w:val="24"/>
        </w:rPr>
      </w:pPr>
      <w:r w:rsidRPr="00460615">
        <w:rPr>
          <w:b/>
          <w:sz w:val="24"/>
          <w:szCs w:val="24"/>
        </w:rPr>
        <w:t xml:space="preserve"> </w:t>
      </w:r>
      <w:r w:rsidR="00FF4AD1" w:rsidRPr="00460615">
        <w:rPr>
          <w:b/>
          <w:bCs/>
          <w:sz w:val="24"/>
          <w:szCs w:val="24"/>
        </w:rPr>
        <w:t>Articolul 4 se modifică și va avea următorul cuprins:</w:t>
      </w:r>
    </w:p>
    <w:p w14:paraId="77FD9398" w14:textId="77777777" w:rsidR="00FF4AD1" w:rsidRPr="00460615" w:rsidRDefault="00FF4AD1" w:rsidP="00460615">
      <w:pPr>
        <w:pStyle w:val="NormalWeb"/>
        <w:spacing w:before="0" w:beforeAutospacing="0" w:after="0" w:afterAutospacing="0"/>
        <w:jc w:val="both"/>
      </w:pPr>
      <w:r w:rsidRPr="00460615">
        <w:t>„Art. 4 (1) Entitățile publice care au calitatea de autorități cu competențe în gestionarea fondurilor europene sau de beneficiari ai programelor finanțate integral sau parțial din fonduri europene și/sau din fonduri publice naționale aferente acestora au obligația organizării și exercitării activității de control intern, de control preventiv și de identificare și gestionare a riscurilor, precum și a exercitării activității de audit intern, în conformitate cu prevederile legislației naționale și comunitare în vigoare, precum și cu Standardele internaționale de audit.</w:t>
      </w:r>
    </w:p>
    <w:p w14:paraId="56141B8A" w14:textId="77777777" w:rsidR="00FF4AD1" w:rsidRPr="00460615" w:rsidRDefault="00FF4AD1" w:rsidP="00460615">
      <w:pPr>
        <w:jc w:val="both"/>
        <w:rPr>
          <w:rFonts w:eastAsiaTheme="minorEastAsia"/>
          <w:sz w:val="24"/>
          <w:szCs w:val="24"/>
          <w:lang w:eastAsia="ro-RO"/>
        </w:rPr>
      </w:pPr>
      <w:r w:rsidRPr="00460615">
        <w:rPr>
          <w:rFonts w:eastAsiaTheme="minorEastAsia"/>
          <w:sz w:val="24"/>
          <w:szCs w:val="24"/>
          <w:lang w:eastAsia="ro-RO"/>
        </w:rPr>
        <w:t>(2) Agențiile pentru Dezvoltare Regională care au calitatea de autorităţi cu competenţe în gestionarea fondurilor europene sau de beneficiari ai programelor finanţate integral sau parţial din fonduri europene şi/sau din fonduri publice naţionale aferente acestora au obligația organizării și exercitării activității de control intern și de identificare și gestionare a riscurilor, precum și a exercitării activității de audit intern, în conformitate cu prevederile legislației naționale și europene în vigoare, precum și cu Standardele internaționale de audit.”</w:t>
      </w:r>
    </w:p>
    <w:p w14:paraId="325F4B7B" w14:textId="5C715792" w:rsidR="00FF4AD1" w:rsidRPr="00460615" w:rsidRDefault="00FF4AD1" w:rsidP="00460615">
      <w:pPr>
        <w:pStyle w:val="ListParagraph"/>
        <w:widowControl w:val="0"/>
        <w:ind w:left="0"/>
        <w:jc w:val="both"/>
        <w:rPr>
          <w:b/>
          <w:sz w:val="24"/>
          <w:szCs w:val="24"/>
        </w:rPr>
      </w:pPr>
    </w:p>
    <w:p w14:paraId="017541DE" w14:textId="3133FC35" w:rsidR="00733876" w:rsidRPr="00460615" w:rsidRDefault="00733876" w:rsidP="00460615">
      <w:pPr>
        <w:pStyle w:val="ListParagraph"/>
        <w:widowControl w:val="0"/>
        <w:numPr>
          <w:ilvl w:val="0"/>
          <w:numId w:val="1"/>
        </w:numPr>
        <w:ind w:left="0" w:firstLine="0"/>
        <w:jc w:val="both"/>
        <w:rPr>
          <w:b/>
          <w:sz w:val="24"/>
          <w:szCs w:val="24"/>
        </w:rPr>
      </w:pPr>
      <w:r w:rsidRPr="00460615">
        <w:rPr>
          <w:b/>
          <w:sz w:val="24"/>
          <w:szCs w:val="24"/>
        </w:rPr>
        <w:t>La articolul 5, litera d) se modifică și va avea următorul cuprins:</w:t>
      </w:r>
    </w:p>
    <w:p w14:paraId="52435EE2" w14:textId="41C9EF66" w:rsidR="007C71C6" w:rsidRPr="00460615" w:rsidRDefault="009945CC" w:rsidP="00460615">
      <w:pPr>
        <w:framePr w:hSpace="180" w:wrap="around" w:vAnchor="text" w:hAnchor="text" w:x="-318" w:y="1"/>
        <w:widowControl w:val="0"/>
        <w:ind w:left="284"/>
        <w:suppressOverlap/>
        <w:jc w:val="both"/>
        <w:rPr>
          <w:rFonts w:eastAsia="Calibri"/>
          <w:sz w:val="24"/>
          <w:szCs w:val="24"/>
        </w:rPr>
      </w:pPr>
      <w:r w:rsidRPr="00460615">
        <w:rPr>
          <w:sz w:val="24"/>
          <w:szCs w:val="24"/>
        </w:rPr>
        <w:t>„</w:t>
      </w:r>
      <w:r w:rsidR="007C71C6" w:rsidRPr="00460615">
        <w:rPr>
          <w:rFonts w:eastAsia="Calibri"/>
          <w:sz w:val="24"/>
          <w:szCs w:val="24"/>
        </w:rPr>
        <w:t>d) întreprinderii măsurilor necesare pentru a se asigura de:</w:t>
      </w:r>
    </w:p>
    <w:p w14:paraId="7D9BDD1D" w14:textId="77777777" w:rsidR="007C71C6" w:rsidRPr="00460615" w:rsidRDefault="007C71C6" w:rsidP="00460615">
      <w:pPr>
        <w:pStyle w:val="NormalWeb"/>
        <w:framePr w:hSpace="180" w:wrap="around" w:vAnchor="text" w:hAnchor="text" w:x="-318" w:y="1"/>
        <w:numPr>
          <w:ilvl w:val="0"/>
          <w:numId w:val="2"/>
        </w:numPr>
        <w:spacing w:before="0" w:beforeAutospacing="0" w:after="0" w:afterAutospacing="0"/>
        <w:ind w:left="709" w:hanging="283"/>
        <w:suppressOverlap/>
        <w:jc w:val="both"/>
        <w:rPr>
          <w:rFonts w:eastAsia="Calibri"/>
        </w:rPr>
      </w:pPr>
      <w:r w:rsidRPr="00460615">
        <w:rPr>
          <w:rFonts w:eastAsia="Calibri"/>
        </w:rPr>
        <w:t>rezonabilitatea valorilor cuprinse în bugetele orientative din contractele/acordurile/ordinele/deciziile de finanţare</w:t>
      </w:r>
    </w:p>
    <w:p w14:paraId="5F7E99A5" w14:textId="77777777" w:rsidR="007C71C6" w:rsidRPr="00460615" w:rsidRDefault="007C71C6" w:rsidP="00460615">
      <w:pPr>
        <w:pStyle w:val="NormalWeb"/>
        <w:framePr w:hSpace="180" w:wrap="around" w:vAnchor="text" w:hAnchor="text" w:x="-318" w:y="1"/>
        <w:numPr>
          <w:ilvl w:val="0"/>
          <w:numId w:val="2"/>
        </w:numPr>
        <w:spacing w:before="0" w:beforeAutospacing="0" w:after="0" w:afterAutospacing="0"/>
        <w:ind w:left="709" w:hanging="283"/>
        <w:suppressOverlap/>
        <w:jc w:val="both"/>
        <w:rPr>
          <w:rFonts w:eastAsia="Calibri"/>
        </w:rPr>
      </w:pPr>
      <w:r w:rsidRPr="00460615">
        <w:rPr>
          <w:rFonts w:eastAsia="Calibri"/>
        </w:rPr>
        <w:t xml:space="preserve">rezonabilitatea valorii estimate în derularea procedurilor de achiziție publică, de realitatea și regularitatea ofertelor prezentate în cadrul procedurilor de achiziție publică </w:t>
      </w:r>
    </w:p>
    <w:p w14:paraId="7A97BF40" w14:textId="2D986D5E" w:rsidR="007C71C6" w:rsidRPr="00460615" w:rsidRDefault="007C71C6" w:rsidP="00460615">
      <w:pPr>
        <w:pStyle w:val="NormalWeb"/>
        <w:numPr>
          <w:ilvl w:val="0"/>
          <w:numId w:val="2"/>
        </w:numPr>
        <w:spacing w:before="0" w:beforeAutospacing="0" w:after="0" w:afterAutospacing="0"/>
        <w:ind w:left="426" w:hanging="283"/>
        <w:jc w:val="both"/>
        <w:rPr>
          <w:lang w:val="en-US"/>
        </w:rPr>
      </w:pPr>
      <w:r w:rsidRPr="00460615">
        <w:rPr>
          <w:rFonts w:eastAsia="Calibri"/>
        </w:rPr>
        <w:t>respectarea legislației aplicabile, rezonabilitatea valorii estimate și a prețurilor cuprinse în contractele de achiziţii de lucrări, bunuri şi servicii care nu sunt rezultatul unei proceduri de achiziție publică.”</w:t>
      </w:r>
    </w:p>
    <w:p w14:paraId="18B6B0F0" w14:textId="77777777" w:rsidR="007C71C6" w:rsidRPr="00460615" w:rsidRDefault="007C71C6" w:rsidP="00460615">
      <w:pPr>
        <w:pStyle w:val="NormalWeb"/>
        <w:spacing w:before="0" w:beforeAutospacing="0" w:after="0" w:afterAutospacing="0"/>
        <w:jc w:val="both"/>
        <w:rPr>
          <w:highlight w:val="yellow"/>
          <w:lang w:val="en-US"/>
        </w:rPr>
      </w:pPr>
    </w:p>
    <w:p w14:paraId="481C81AA" w14:textId="4A7032B4" w:rsidR="000A4790" w:rsidRPr="00460615" w:rsidRDefault="007C2732" w:rsidP="00460615">
      <w:pPr>
        <w:pStyle w:val="ListParagraph"/>
        <w:widowControl w:val="0"/>
        <w:numPr>
          <w:ilvl w:val="0"/>
          <w:numId w:val="1"/>
        </w:numPr>
        <w:ind w:left="0" w:firstLine="0"/>
        <w:jc w:val="both"/>
        <w:rPr>
          <w:b/>
          <w:sz w:val="24"/>
          <w:szCs w:val="24"/>
        </w:rPr>
      </w:pPr>
      <w:r w:rsidRPr="00460615">
        <w:rPr>
          <w:b/>
          <w:sz w:val="24"/>
          <w:szCs w:val="24"/>
        </w:rPr>
        <w:t>La a</w:t>
      </w:r>
      <w:r w:rsidR="000A4790" w:rsidRPr="00460615">
        <w:rPr>
          <w:b/>
          <w:sz w:val="24"/>
          <w:szCs w:val="24"/>
        </w:rPr>
        <w:t>rticolul 6</w:t>
      </w:r>
      <w:r w:rsidRPr="00460615">
        <w:rPr>
          <w:b/>
          <w:sz w:val="24"/>
          <w:szCs w:val="24"/>
        </w:rPr>
        <w:t>, alineat</w:t>
      </w:r>
      <w:r w:rsidR="009945CC" w:rsidRPr="00460615">
        <w:rPr>
          <w:b/>
          <w:sz w:val="24"/>
          <w:szCs w:val="24"/>
        </w:rPr>
        <w:t>ele</w:t>
      </w:r>
      <w:r w:rsidR="000A4790" w:rsidRPr="00460615">
        <w:rPr>
          <w:b/>
          <w:sz w:val="24"/>
          <w:szCs w:val="24"/>
        </w:rPr>
        <w:t xml:space="preserve"> (1)</w:t>
      </w:r>
      <w:r w:rsidR="009945CC" w:rsidRPr="00460615">
        <w:rPr>
          <w:b/>
          <w:sz w:val="24"/>
          <w:szCs w:val="24"/>
        </w:rPr>
        <w:t>, (4) și (5)</w:t>
      </w:r>
      <w:r w:rsidR="000A4790" w:rsidRPr="00460615">
        <w:rPr>
          <w:b/>
          <w:sz w:val="24"/>
          <w:szCs w:val="24"/>
        </w:rPr>
        <w:t xml:space="preserve"> se modifică și v</w:t>
      </w:r>
      <w:r w:rsidR="009945CC" w:rsidRPr="00460615">
        <w:rPr>
          <w:b/>
          <w:sz w:val="24"/>
          <w:szCs w:val="24"/>
        </w:rPr>
        <w:t>or</w:t>
      </w:r>
      <w:r w:rsidR="000A4790" w:rsidRPr="00460615">
        <w:rPr>
          <w:b/>
          <w:sz w:val="24"/>
          <w:szCs w:val="24"/>
        </w:rPr>
        <w:t xml:space="preserve"> avea următorul cuprins:</w:t>
      </w:r>
    </w:p>
    <w:p w14:paraId="23A78E72" w14:textId="614E87E1" w:rsidR="009945CC" w:rsidRPr="00460615" w:rsidRDefault="000A4790" w:rsidP="00460615">
      <w:pPr>
        <w:widowControl w:val="0"/>
        <w:jc w:val="both"/>
        <w:rPr>
          <w:sz w:val="24"/>
          <w:szCs w:val="24"/>
        </w:rPr>
      </w:pPr>
      <w:r w:rsidRPr="00460615">
        <w:rPr>
          <w:sz w:val="24"/>
          <w:szCs w:val="24"/>
        </w:rPr>
        <w:t>„</w:t>
      </w:r>
      <w:r w:rsidR="009945CC" w:rsidRPr="00460615">
        <w:rPr>
          <w:sz w:val="24"/>
          <w:szCs w:val="24"/>
        </w:rPr>
        <w:t xml:space="preserve">(1) </w:t>
      </w:r>
      <w:r w:rsidR="009B090E" w:rsidRPr="00460615">
        <w:rPr>
          <w:sz w:val="24"/>
          <w:szCs w:val="24"/>
        </w:rPr>
        <w:t xml:space="preserve">Autorităţile cu competenţe în gestionarea fondurilor europene au obligaţia de a exclude integral sau parţial de la rambursarea/plata cheltuielilor efectuate şi declarate de beneficiari acele cheltuieli care nu respectă condiţiile de legalitate stabilite prin prevederile legislaţiei naţionale şi comunitare în vigoare, în situaţia în care - în procesul de verificare a solicitărilor de plată </w:t>
      </w:r>
      <w:r w:rsidR="00A917D6" w:rsidRPr="00460615">
        <w:rPr>
          <w:sz w:val="24"/>
          <w:szCs w:val="24"/>
        </w:rPr>
        <w:t>–</w:t>
      </w:r>
      <w:r w:rsidR="009B090E" w:rsidRPr="00460615">
        <w:rPr>
          <w:sz w:val="24"/>
          <w:szCs w:val="24"/>
        </w:rPr>
        <w:t xml:space="preserve"> acestea</w:t>
      </w:r>
      <w:r w:rsidR="00A917D6" w:rsidRPr="00460615">
        <w:rPr>
          <w:sz w:val="24"/>
          <w:szCs w:val="24"/>
        </w:rPr>
        <w:t>/organismele intermediare</w:t>
      </w:r>
      <w:r w:rsidR="009B090E" w:rsidRPr="00460615">
        <w:rPr>
          <w:sz w:val="24"/>
          <w:szCs w:val="24"/>
        </w:rPr>
        <w:t xml:space="preserve"> determină existenţa unor astfel de cheltuieli, cu respectarea prevederilor art. 28.</w:t>
      </w:r>
    </w:p>
    <w:p w14:paraId="1CBFA9B1" w14:textId="433A9F58" w:rsidR="00250104" w:rsidRPr="00460615" w:rsidRDefault="00250104" w:rsidP="00460615">
      <w:pPr>
        <w:widowControl w:val="0"/>
        <w:jc w:val="both"/>
        <w:rPr>
          <w:sz w:val="24"/>
          <w:szCs w:val="24"/>
        </w:rPr>
      </w:pPr>
      <w:r w:rsidRPr="00460615">
        <w:rPr>
          <w:sz w:val="24"/>
          <w:szCs w:val="24"/>
        </w:rPr>
        <w:t>.............</w:t>
      </w:r>
    </w:p>
    <w:p w14:paraId="6E107CB5" w14:textId="3AFFBAAD" w:rsidR="009945CC" w:rsidRPr="00460615" w:rsidRDefault="009945CC" w:rsidP="00460615">
      <w:pPr>
        <w:jc w:val="both"/>
        <w:rPr>
          <w:sz w:val="24"/>
          <w:szCs w:val="24"/>
        </w:rPr>
      </w:pPr>
      <w:r w:rsidRPr="00460615">
        <w:rPr>
          <w:sz w:val="24"/>
          <w:szCs w:val="24"/>
        </w:rPr>
        <w:t>(4) În aplicarea prevederilor alin. (1) și având în vedere principiul proporționalității, autorităţile cu competenţe în gestionarea fondurilor europene au obligaţia de a face reduceri procentuale din sumele solicitate la rambursarea/plata finală, reprezentând cheltuieli efectuate şi declarate de beneficiari, în situaţia în care constată o încălcare a dreptului Uniunii sau a dreptului național în legătură cu aplicarea sa, rezultată din neîndeplinirea sau îndeplinirea parţială a obiectivelor măsurate prin indicatorii proiectelor finanţate din fonduri europene şi/sau fonduri publice naţionale aferente acestora, cu excepţia cazurilor în care regulile stabilite de donatorul public internaţional prevăd altfel.</w:t>
      </w:r>
    </w:p>
    <w:p w14:paraId="08A71F98" w14:textId="406134FC" w:rsidR="000A4790" w:rsidRPr="00460615" w:rsidRDefault="009945CC" w:rsidP="00460615">
      <w:pPr>
        <w:widowControl w:val="0"/>
        <w:jc w:val="both"/>
        <w:rPr>
          <w:sz w:val="24"/>
          <w:szCs w:val="24"/>
        </w:rPr>
      </w:pPr>
      <w:r w:rsidRPr="00460615">
        <w:rPr>
          <w:sz w:val="24"/>
          <w:szCs w:val="24"/>
        </w:rPr>
        <w:t xml:space="preserve">(5) Reducerile prevăzute la alin. (4) se efectuează în funcţie de gradul de realizare a obiectivelor măsurate prin indicatorii  de realizare în conformitate cu procedurile specifice stabilite de fiecare </w:t>
      </w:r>
      <w:r w:rsidRPr="00460615">
        <w:rPr>
          <w:sz w:val="24"/>
          <w:szCs w:val="24"/>
        </w:rPr>
        <w:lastRenderedPageBreak/>
        <w:t>autoritate cu competenţe în gestionarea fondurilor europene.</w:t>
      </w:r>
      <w:r w:rsidR="000A4790" w:rsidRPr="00460615">
        <w:rPr>
          <w:sz w:val="24"/>
          <w:szCs w:val="24"/>
        </w:rPr>
        <w:t>”</w:t>
      </w:r>
    </w:p>
    <w:p w14:paraId="73E2AD73" w14:textId="5A251787" w:rsidR="0051173D" w:rsidRPr="00460615" w:rsidRDefault="0051173D" w:rsidP="00460615">
      <w:pPr>
        <w:widowControl w:val="0"/>
        <w:jc w:val="both"/>
        <w:rPr>
          <w:sz w:val="24"/>
          <w:szCs w:val="24"/>
        </w:rPr>
      </w:pPr>
    </w:p>
    <w:p w14:paraId="5C046E88" w14:textId="45B692A7" w:rsidR="0051173D" w:rsidRPr="00460615" w:rsidRDefault="0051173D" w:rsidP="00460615">
      <w:pPr>
        <w:pStyle w:val="ListParagraph"/>
        <w:widowControl w:val="0"/>
        <w:numPr>
          <w:ilvl w:val="0"/>
          <w:numId w:val="1"/>
        </w:numPr>
        <w:ind w:left="0" w:firstLine="0"/>
        <w:jc w:val="both"/>
        <w:rPr>
          <w:sz w:val="24"/>
          <w:szCs w:val="24"/>
        </w:rPr>
      </w:pPr>
      <w:r w:rsidRPr="00460615">
        <w:rPr>
          <w:b/>
          <w:sz w:val="24"/>
          <w:szCs w:val="24"/>
        </w:rPr>
        <w:t>La articolul 6, alineatul (3), litera b) se modifică și va avea următorul cuprins:</w:t>
      </w:r>
    </w:p>
    <w:p w14:paraId="0824EBB6" w14:textId="67DD13C7" w:rsidR="0051173D" w:rsidRPr="00460615" w:rsidRDefault="0051173D" w:rsidP="00460615">
      <w:pPr>
        <w:widowControl w:val="0"/>
        <w:jc w:val="both"/>
        <w:rPr>
          <w:sz w:val="24"/>
          <w:szCs w:val="24"/>
        </w:rPr>
      </w:pPr>
      <w:r w:rsidRPr="00460615">
        <w:rPr>
          <w:sz w:val="24"/>
          <w:szCs w:val="24"/>
        </w:rPr>
        <w:t>„b) reglementările europene aferente programelor cărora le sunt aplicabile alte prevederi decât Ordonanţa de urgenţă a Guvernului nr. 34/2006 privind atribuirea contractelor de achiziţie publică, a contractelor de concesiune de lucrări publice şi a contractelor de concesiune de servicii, aprobată cu modificări şi completări prin Legea nr. 337/2006, cu modificările şi completările ulterioare, Legea nr. 98/2016 privind achiziţiile publice, cu modificările şi completările ulterioare, Legea nr. 99/2016 privind achiziţiile sectoriale, cu modificările şi completările ulterioare, Legea nr. 100/2016 privind concesiunile de lucrări şi concesiunile de servicii, cu modificările şi completările ulterioare și OUG 114/2011 aprobată prin Legea 195/2012 privind atribuirea anumitor contracte de achiziţii publice în domeniile apărării şi securităţii , cu modificările şi completările ulterioare;”</w:t>
      </w:r>
    </w:p>
    <w:p w14:paraId="0E73AC9D" w14:textId="77777777" w:rsidR="00F937B7" w:rsidRPr="00460615" w:rsidRDefault="00F937B7" w:rsidP="00460615">
      <w:pPr>
        <w:pStyle w:val="ListParagraph"/>
        <w:widowControl w:val="0"/>
        <w:ind w:left="0"/>
        <w:jc w:val="both"/>
        <w:rPr>
          <w:sz w:val="24"/>
          <w:szCs w:val="24"/>
          <w:highlight w:val="yellow"/>
          <w:lang w:val="en-US"/>
        </w:rPr>
      </w:pPr>
    </w:p>
    <w:p w14:paraId="567DE607" w14:textId="16A12609" w:rsidR="001D7524" w:rsidRPr="00460615" w:rsidRDefault="001D7524" w:rsidP="00460615">
      <w:pPr>
        <w:pStyle w:val="ListParagraph"/>
        <w:widowControl w:val="0"/>
        <w:numPr>
          <w:ilvl w:val="0"/>
          <w:numId w:val="1"/>
        </w:numPr>
        <w:ind w:left="0" w:firstLine="0"/>
        <w:jc w:val="both"/>
        <w:rPr>
          <w:b/>
          <w:sz w:val="24"/>
          <w:szCs w:val="24"/>
        </w:rPr>
      </w:pPr>
      <w:r w:rsidRPr="00460615">
        <w:rPr>
          <w:b/>
          <w:sz w:val="24"/>
          <w:szCs w:val="24"/>
        </w:rPr>
        <w:t>După articolul 6, se introduc</w:t>
      </w:r>
      <w:r w:rsidR="00250104" w:rsidRPr="00460615">
        <w:rPr>
          <w:b/>
          <w:sz w:val="24"/>
          <w:szCs w:val="24"/>
        </w:rPr>
        <w:t xml:space="preserve"> două noi </w:t>
      </w:r>
      <w:r w:rsidRPr="00460615">
        <w:rPr>
          <w:b/>
          <w:sz w:val="24"/>
          <w:szCs w:val="24"/>
        </w:rPr>
        <w:t>articol</w:t>
      </w:r>
      <w:r w:rsidR="00250104" w:rsidRPr="00460615">
        <w:rPr>
          <w:b/>
          <w:sz w:val="24"/>
          <w:szCs w:val="24"/>
        </w:rPr>
        <w:t xml:space="preserve">e, </w:t>
      </w:r>
      <w:r w:rsidRPr="00460615">
        <w:rPr>
          <w:b/>
          <w:sz w:val="24"/>
          <w:szCs w:val="24"/>
        </w:rPr>
        <w:t>art. 6</w:t>
      </w:r>
      <w:r w:rsidRPr="00460615">
        <w:rPr>
          <w:b/>
          <w:sz w:val="24"/>
          <w:szCs w:val="24"/>
          <w:vertAlign w:val="superscript"/>
        </w:rPr>
        <w:t>1</w:t>
      </w:r>
      <w:r w:rsidRPr="00460615">
        <w:rPr>
          <w:b/>
          <w:sz w:val="24"/>
          <w:szCs w:val="24"/>
        </w:rPr>
        <w:t xml:space="preserve"> </w:t>
      </w:r>
      <w:r w:rsidR="00250104" w:rsidRPr="00460615">
        <w:rPr>
          <w:b/>
          <w:sz w:val="24"/>
          <w:szCs w:val="24"/>
        </w:rPr>
        <w:t>și art. 6</w:t>
      </w:r>
      <w:r w:rsidR="00250104" w:rsidRPr="00460615">
        <w:rPr>
          <w:b/>
          <w:sz w:val="24"/>
          <w:szCs w:val="24"/>
          <w:vertAlign w:val="superscript"/>
        </w:rPr>
        <w:t>2</w:t>
      </w:r>
      <w:r w:rsidR="00250104" w:rsidRPr="00460615">
        <w:rPr>
          <w:b/>
          <w:sz w:val="24"/>
          <w:szCs w:val="24"/>
        </w:rPr>
        <w:t xml:space="preserve">, </w:t>
      </w:r>
      <w:r w:rsidRPr="00460615">
        <w:rPr>
          <w:b/>
          <w:sz w:val="24"/>
          <w:szCs w:val="24"/>
        </w:rPr>
        <w:t>cu următorul cuprins :</w:t>
      </w:r>
    </w:p>
    <w:p w14:paraId="0D33B011" w14:textId="4DA11E55" w:rsidR="00F361A5" w:rsidRPr="00460615" w:rsidRDefault="00C22691" w:rsidP="00460615">
      <w:pPr>
        <w:widowControl w:val="0"/>
        <w:jc w:val="both"/>
        <w:rPr>
          <w:sz w:val="24"/>
          <w:szCs w:val="24"/>
        </w:rPr>
      </w:pPr>
      <w:r w:rsidRPr="00460615">
        <w:rPr>
          <w:sz w:val="24"/>
          <w:szCs w:val="24"/>
        </w:rPr>
        <w:t>„</w:t>
      </w:r>
      <w:r w:rsidR="00250104" w:rsidRPr="00460615">
        <w:rPr>
          <w:sz w:val="24"/>
          <w:szCs w:val="24"/>
        </w:rPr>
        <w:t>Art. 6</w:t>
      </w:r>
      <w:r w:rsidR="00250104" w:rsidRPr="00460615">
        <w:rPr>
          <w:sz w:val="24"/>
          <w:szCs w:val="24"/>
          <w:vertAlign w:val="superscript"/>
        </w:rPr>
        <w:t xml:space="preserve">1 </w:t>
      </w:r>
      <w:r w:rsidR="00D15373" w:rsidRPr="00460615">
        <w:rPr>
          <w:sz w:val="24"/>
          <w:szCs w:val="24"/>
        </w:rPr>
        <w:t>(1</w:t>
      </w:r>
      <w:r w:rsidR="00F361A5" w:rsidRPr="00460615">
        <w:rPr>
          <w:sz w:val="24"/>
          <w:szCs w:val="24"/>
        </w:rPr>
        <w:t>) În cazul în care se constată o abatere în domeniul achizițiilor publice, determinată de o necorelare legislativă între legislația națională și cea europeană:</w:t>
      </w:r>
    </w:p>
    <w:p w14:paraId="12F62384" w14:textId="4F415CA2" w:rsidR="00F361A5" w:rsidRPr="00460615" w:rsidRDefault="00F361A5" w:rsidP="00460615">
      <w:pPr>
        <w:widowControl w:val="0"/>
        <w:jc w:val="both"/>
        <w:rPr>
          <w:sz w:val="24"/>
          <w:szCs w:val="24"/>
        </w:rPr>
      </w:pPr>
      <w:r w:rsidRPr="00460615">
        <w:rPr>
          <w:sz w:val="24"/>
          <w:szCs w:val="24"/>
        </w:rPr>
        <w:t>a) autoritatea cu competențe în gestionarea fondurilor europene aplică reducerea procentuală potrivit prevederilor art 6 alin 3</w:t>
      </w:r>
      <w:r w:rsidR="00431AD4" w:rsidRPr="00460615">
        <w:rPr>
          <w:sz w:val="24"/>
          <w:szCs w:val="24"/>
        </w:rPr>
        <w:t>;</w:t>
      </w:r>
      <w:r w:rsidRPr="00460615">
        <w:rPr>
          <w:sz w:val="24"/>
          <w:szCs w:val="24"/>
        </w:rPr>
        <w:t xml:space="preserve"> </w:t>
      </w:r>
    </w:p>
    <w:p w14:paraId="07BD404B" w14:textId="198B9E87" w:rsidR="00F361A5" w:rsidRPr="00460615" w:rsidRDefault="00F361A5" w:rsidP="00460615">
      <w:pPr>
        <w:widowControl w:val="0"/>
        <w:jc w:val="both"/>
        <w:rPr>
          <w:sz w:val="24"/>
          <w:szCs w:val="24"/>
        </w:rPr>
      </w:pPr>
      <w:r w:rsidRPr="00460615">
        <w:rPr>
          <w:sz w:val="24"/>
          <w:szCs w:val="24"/>
        </w:rPr>
        <w:t>b) este obligatorie consultarea Agenției Naționale pentru Achiziții Publice</w:t>
      </w:r>
      <w:r w:rsidR="00431AD4" w:rsidRPr="00460615">
        <w:rPr>
          <w:sz w:val="24"/>
          <w:szCs w:val="24"/>
        </w:rPr>
        <w:t>;</w:t>
      </w:r>
    </w:p>
    <w:p w14:paraId="02583FB6" w14:textId="1C4D5532" w:rsidR="00F361A5" w:rsidRPr="00460615" w:rsidRDefault="00F361A5" w:rsidP="00460615">
      <w:pPr>
        <w:widowControl w:val="0"/>
        <w:jc w:val="both"/>
        <w:rPr>
          <w:sz w:val="24"/>
          <w:szCs w:val="24"/>
        </w:rPr>
      </w:pPr>
      <w:r w:rsidRPr="00460615">
        <w:rPr>
          <w:sz w:val="24"/>
          <w:szCs w:val="24"/>
        </w:rPr>
        <w:t>c) consultarea prevăzută la lit.b) nu este necesară atunci cînd existenţa unei necorelări între legislaţia naţională şi reglementările europene  este cuprinsă într-un raport de Audit al Comisiei Europene sau al Curţii Europene de Audit, ori reprezintă poziţia oficială a Comisiei, comunicată oficial statului membru</w:t>
      </w:r>
      <w:r w:rsidR="00431AD4" w:rsidRPr="00460615">
        <w:rPr>
          <w:sz w:val="24"/>
          <w:szCs w:val="24"/>
        </w:rPr>
        <w:t>;</w:t>
      </w:r>
    </w:p>
    <w:p w14:paraId="0E90E104" w14:textId="2EA6D351" w:rsidR="00F361A5" w:rsidRPr="00460615" w:rsidRDefault="00F361A5" w:rsidP="00460615">
      <w:pPr>
        <w:widowControl w:val="0"/>
        <w:jc w:val="both"/>
        <w:rPr>
          <w:sz w:val="24"/>
          <w:szCs w:val="24"/>
        </w:rPr>
      </w:pPr>
      <w:r w:rsidRPr="00460615">
        <w:rPr>
          <w:sz w:val="24"/>
          <w:szCs w:val="24"/>
        </w:rPr>
        <w:t>(2) Prevederile lit.</w:t>
      </w:r>
      <w:r w:rsidR="00431AD4" w:rsidRPr="00460615">
        <w:rPr>
          <w:sz w:val="24"/>
          <w:szCs w:val="24"/>
        </w:rPr>
        <w:t xml:space="preserve"> </w:t>
      </w:r>
      <w:r w:rsidRPr="00460615">
        <w:rPr>
          <w:sz w:val="24"/>
          <w:szCs w:val="24"/>
        </w:rPr>
        <w:t>a) nu se aplică procedurilor de achizitie derulate de către partenerii din alte state din cadrul proiectelor finanţate prin Programele de Cooperare Teritorială Europeană.</w:t>
      </w:r>
    </w:p>
    <w:p w14:paraId="641B0F12" w14:textId="24E68144" w:rsidR="00D70524" w:rsidRPr="00460615" w:rsidRDefault="00F361A5" w:rsidP="00460615">
      <w:pPr>
        <w:widowControl w:val="0"/>
        <w:jc w:val="both"/>
        <w:rPr>
          <w:sz w:val="24"/>
          <w:szCs w:val="24"/>
        </w:rPr>
      </w:pPr>
      <w:r w:rsidRPr="00460615">
        <w:rPr>
          <w:sz w:val="24"/>
          <w:szCs w:val="24"/>
        </w:rPr>
        <w:t>(3) În aplicarea prevederilor alin (1) lit.</w:t>
      </w:r>
      <w:r w:rsidR="00431AD4" w:rsidRPr="00460615">
        <w:rPr>
          <w:sz w:val="24"/>
          <w:szCs w:val="24"/>
        </w:rPr>
        <w:t xml:space="preserve"> </w:t>
      </w:r>
      <w:r w:rsidRPr="00460615">
        <w:rPr>
          <w:sz w:val="24"/>
          <w:szCs w:val="24"/>
        </w:rPr>
        <w:t>a) si ale art.</w:t>
      </w:r>
      <w:r w:rsidR="00431AD4" w:rsidRPr="00460615">
        <w:rPr>
          <w:sz w:val="24"/>
          <w:szCs w:val="24"/>
        </w:rPr>
        <w:t xml:space="preserve"> </w:t>
      </w:r>
      <w:r w:rsidRPr="00460615">
        <w:rPr>
          <w:sz w:val="24"/>
          <w:szCs w:val="24"/>
        </w:rPr>
        <w:t>6 alin 3^4, dacă reducerea procentuală aferentă necorelarii legislative reprezinta reducerea maximă pentru contractul respectiv, diferența intre aceasta și cea mai mare reducere aplicabilă pentru abateri stabilite în sarcina beneficiarului se suportă</w:t>
      </w:r>
      <w:r w:rsidR="00D146D2" w:rsidRPr="00460615">
        <w:rPr>
          <w:sz w:val="24"/>
          <w:szCs w:val="24"/>
        </w:rPr>
        <w:t>, conform prevederilor legale aplicabile,</w:t>
      </w:r>
      <w:r w:rsidRPr="00460615">
        <w:rPr>
          <w:sz w:val="24"/>
          <w:szCs w:val="24"/>
        </w:rPr>
        <w:t xml:space="preserve"> din sume alocate în bugetul ordonatorilor principali de credite în cadrul cărora funcţionează autorităţile cu competenţe în gestionarea fondurilor europene</w:t>
      </w:r>
      <w:r w:rsidR="00F71A28" w:rsidRPr="00460615">
        <w:rPr>
          <w:sz w:val="24"/>
          <w:szCs w:val="24"/>
        </w:rPr>
        <w:t xml:space="preserve"> sau, după caz, </w:t>
      </w:r>
      <w:r w:rsidR="0022528B" w:rsidRPr="00460615">
        <w:rPr>
          <w:sz w:val="24"/>
          <w:szCs w:val="24"/>
        </w:rPr>
        <w:t>în bugetul ministerului finanțelor</w:t>
      </w:r>
      <w:r w:rsidR="00F71A28" w:rsidRPr="00460615">
        <w:rPr>
          <w:sz w:val="24"/>
          <w:szCs w:val="24"/>
        </w:rPr>
        <w:t xml:space="preserve"> pentru programele operaționale regionale 2021-2027</w:t>
      </w:r>
      <w:r w:rsidR="00D146D2" w:rsidRPr="00460615">
        <w:rPr>
          <w:sz w:val="24"/>
          <w:szCs w:val="24"/>
        </w:rPr>
        <w:t>.</w:t>
      </w:r>
    </w:p>
    <w:p w14:paraId="39F9D376" w14:textId="77777777" w:rsidR="00250104" w:rsidRPr="00460615" w:rsidRDefault="00250104" w:rsidP="00460615">
      <w:pPr>
        <w:widowControl w:val="0"/>
        <w:jc w:val="both"/>
        <w:rPr>
          <w:sz w:val="24"/>
          <w:szCs w:val="24"/>
        </w:rPr>
      </w:pPr>
    </w:p>
    <w:p w14:paraId="5A70F796" w14:textId="4EB4BB3D" w:rsidR="00D70524" w:rsidRPr="00460615" w:rsidRDefault="00250104" w:rsidP="00460615">
      <w:pPr>
        <w:widowControl w:val="0"/>
        <w:jc w:val="both"/>
        <w:rPr>
          <w:sz w:val="24"/>
          <w:szCs w:val="24"/>
        </w:rPr>
      </w:pPr>
      <w:r w:rsidRPr="00460615">
        <w:rPr>
          <w:sz w:val="24"/>
          <w:szCs w:val="24"/>
        </w:rPr>
        <w:t>Art. 6</w:t>
      </w:r>
      <w:r w:rsidRPr="00460615">
        <w:rPr>
          <w:sz w:val="24"/>
          <w:szCs w:val="24"/>
          <w:vertAlign w:val="superscript"/>
        </w:rPr>
        <w:t xml:space="preserve">2 </w:t>
      </w:r>
      <w:r w:rsidR="005E2E7C" w:rsidRPr="00460615">
        <w:rPr>
          <w:sz w:val="24"/>
          <w:szCs w:val="24"/>
        </w:rPr>
        <w:t xml:space="preserve">În situația în care, autoritatea cu competențe în gestionarea fondurilor europene identifică cheltuieli care nu îndeplinesc condițiile de eligibilitate, în cadrul proiectelor pentru care aceasta sau </w:t>
      </w:r>
      <w:r w:rsidR="002548D2" w:rsidRPr="00460615">
        <w:rPr>
          <w:sz w:val="24"/>
          <w:szCs w:val="24"/>
        </w:rPr>
        <w:t>persoana juridică</w:t>
      </w:r>
      <w:r w:rsidR="005E2E7C" w:rsidRPr="00460615">
        <w:rPr>
          <w:sz w:val="24"/>
          <w:szCs w:val="24"/>
        </w:rPr>
        <w:t xml:space="preserve"> desemnată ca autoritate cu competențe în gestionarea fondurilor europene are calitatea de beneficiar, </w:t>
      </w:r>
      <w:r w:rsidR="002548D2" w:rsidRPr="00460615">
        <w:rPr>
          <w:sz w:val="24"/>
          <w:szCs w:val="24"/>
        </w:rPr>
        <w:t>iar</w:t>
      </w:r>
      <w:r w:rsidR="005E2E7C" w:rsidRPr="00460615">
        <w:rPr>
          <w:sz w:val="24"/>
          <w:szCs w:val="24"/>
        </w:rPr>
        <w:t xml:space="preserve"> împotriva </w:t>
      </w:r>
      <w:r w:rsidR="002548D2" w:rsidRPr="00460615">
        <w:rPr>
          <w:sz w:val="24"/>
          <w:szCs w:val="24"/>
        </w:rPr>
        <w:t>actului</w:t>
      </w:r>
      <w:r w:rsidR="0086233E" w:rsidRPr="00460615">
        <w:rPr>
          <w:sz w:val="24"/>
          <w:szCs w:val="24"/>
        </w:rPr>
        <w:t xml:space="preserve"> care stabilește rețineri de la plată </w:t>
      </w:r>
      <w:r w:rsidR="005E2E7C" w:rsidRPr="00460615">
        <w:rPr>
          <w:sz w:val="24"/>
          <w:szCs w:val="24"/>
        </w:rPr>
        <w:t>se formulează contestație, aceasta va fi soluționată de către structura de control prevăzută la art. 20, alin (2), lit. d), soluția fiind obligatorie pentru autoritatea cu competente în gestionarea fondurilor și pentru beneficiar.”</w:t>
      </w:r>
    </w:p>
    <w:p w14:paraId="37B4612B" w14:textId="1E0074AE" w:rsidR="00AD1999" w:rsidRPr="00460615" w:rsidRDefault="00AD1999" w:rsidP="00460615">
      <w:pPr>
        <w:widowControl w:val="0"/>
        <w:jc w:val="both"/>
        <w:rPr>
          <w:sz w:val="24"/>
          <w:szCs w:val="24"/>
        </w:rPr>
      </w:pPr>
    </w:p>
    <w:p w14:paraId="12890AAF" w14:textId="4EAFC299" w:rsidR="00AD1999" w:rsidRPr="00460615" w:rsidRDefault="00AD1999" w:rsidP="00460615">
      <w:pPr>
        <w:pStyle w:val="ListParagraph"/>
        <w:widowControl w:val="0"/>
        <w:numPr>
          <w:ilvl w:val="0"/>
          <w:numId w:val="1"/>
        </w:numPr>
        <w:ind w:left="0" w:firstLine="0"/>
        <w:jc w:val="both"/>
        <w:rPr>
          <w:sz w:val="24"/>
          <w:szCs w:val="24"/>
        </w:rPr>
      </w:pPr>
      <w:r w:rsidRPr="00460615">
        <w:rPr>
          <w:b/>
          <w:bCs/>
          <w:sz w:val="24"/>
          <w:szCs w:val="24"/>
        </w:rPr>
        <w:t>La articolul 8, după alineatul (1</w:t>
      </w:r>
      <w:r w:rsidRPr="00460615">
        <w:rPr>
          <w:b/>
          <w:bCs/>
          <w:sz w:val="24"/>
          <w:szCs w:val="24"/>
          <w:vertAlign w:val="superscript"/>
        </w:rPr>
        <w:t>1</w:t>
      </w:r>
      <w:r w:rsidRPr="00460615">
        <w:rPr>
          <w:b/>
          <w:bCs/>
          <w:sz w:val="24"/>
          <w:szCs w:val="24"/>
        </w:rPr>
        <w:t xml:space="preserve">) se introduce un </w:t>
      </w:r>
      <w:r w:rsidR="00250104" w:rsidRPr="00460615">
        <w:rPr>
          <w:b/>
          <w:bCs/>
          <w:sz w:val="24"/>
          <w:szCs w:val="24"/>
        </w:rPr>
        <w:t xml:space="preserve">nou </w:t>
      </w:r>
      <w:r w:rsidRPr="00460615">
        <w:rPr>
          <w:b/>
          <w:bCs/>
          <w:sz w:val="24"/>
          <w:szCs w:val="24"/>
        </w:rPr>
        <w:t>alineat</w:t>
      </w:r>
      <w:r w:rsidR="00250104" w:rsidRPr="00460615">
        <w:rPr>
          <w:b/>
          <w:bCs/>
          <w:sz w:val="24"/>
          <w:szCs w:val="24"/>
        </w:rPr>
        <w:t xml:space="preserve">, alin. </w:t>
      </w:r>
      <w:r w:rsidRPr="00460615">
        <w:rPr>
          <w:b/>
          <w:bCs/>
          <w:sz w:val="24"/>
          <w:szCs w:val="24"/>
        </w:rPr>
        <w:t>(1</w:t>
      </w:r>
      <w:r w:rsidRPr="00460615">
        <w:rPr>
          <w:b/>
          <w:bCs/>
          <w:sz w:val="24"/>
          <w:szCs w:val="24"/>
          <w:vertAlign w:val="superscript"/>
        </w:rPr>
        <w:t>2</w:t>
      </w:r>
      <w:r w:rsidRPr="00460615">
        <w:rPr>
          <w:b/>
          <w:bCs/>
          <w:sz w:val="24"/>
          <w:szCs w:val="24"/>
        </w:rPr>
        <w:t>)</w:t>
      </w:r>
      <w:r w:rsidR="00250104" w:rsidRPr="00460615">
        <w:rPr>
          <w:b/>
          <w:bCs/>
          <w:sz w:val="24"/>
          <w:szCs w:val="24"/>
        </w:rPr>
        <w:t>,</w:t>
      </w:r>
      <w:r w:rsidRPr="00460615">
        <w:rPr>
          <w:b/>
          <w:bCs/>
          <w:sz w:val="24"/>
          <w:szCs w:val="24"/>
        </w:rPr>
        <w:t xml:space="preserve"> cu următorul cuprins</w:t>
      </w:r>
      <w:r w:rsidRPr="00460615">
        <w:rPr>
          <w:sz w:val="24"/>
          <w:szCs w:val="24"/>
        </w:rPr>
        <w:t>:</w:t>
      </w:r>
    </w:p>
    <w:p w14:paraId="04E3AB6B" w14:textId="51D51834" w:rsidR="00457FC6" w:rsidRPr="00460615" w:rsidRDefault="008B2B5A" w:rsidP="00460615">
      <w:pPr>
        <w:widowControl w:val="0"/>
        <w:jc w:val="both"/>
        <w:rPr>
          <w:sz w:val="24"/>
          <w:szCs w:val="24"/>
        </w:rPr>
      </w:pPr>
      <w:r w:rsidRPr="00460615">
        <w:rPr>
          <w:rFonts w:eastAsia="Trebuchet MS"/>
          <w:sz w:val="24"/>
          <w:szCs w:val="24"/>
        </w:rPr>
        <w:t>„</w:t>
      </w:r>
      <w:r w:rsidR="00250104" w:rsidRPr="00460615">
        <w:rPr>
          <w:sz w:val="24"/>
          <w:szCs w:val="24"/>
        </w:rPr>
        <w:t>(1</w:t>
      </w:r>
      <w:r w:rsidR="00250104" w:rsidRPr="00460615">
        <w:rPr>
          <w:sz w:val="24"/>
          <w:szCs w:val="24"/>
          <w:vertAlign w:val="superscript"/>
        </w:rPr>
        <w:t>2</w:t>
      </w:r>
      <w:r w:rsidR="00250104" w:rsidRPr="00460615">
        <w:rPr>
          <w:sz w:val="24"/>
          <w:szCs w:val="24"/>
        </w:rPr>
        <w:t>)</w:t>
      </w:r>
      <w:r w:rsidR="00250104" w:rsidRPr="00460615">
        <w:rPr>
          <w:b/>
          <w:bCs/>
          <w:sz w:val="24"/>
          <w:szCs w:val="24"/>
        </w:rPr>
        <w:t xml:space="preserve"> </w:t>
      </w:r>
      <w:r w:rsidRPr="00460615">
        <w:rPr>
          <w:rFonts w:eastAsia="Trebuchet MS"/>
          <w:sz w:val="24"/>
          <w:szCs w:val="24"/>
        </w:rPr>
        <w:t xml:space="preserve">În situația în care autoritățile cu competențe în gestionarea fondurilor europene sesizează elemente cu caracter infracțional pentru care EPPO ar putea să îsi exercite competența, în conformitate cu prevederile art. 22 și art. 25 alin. (2) și (3) din Regulamentul (UE) 2017/1.939, însă pentru care nu pot stabili indicii de fraudă având în vedere că nu se înscriu în categoria prevăzută </w:t>
      </w:r>
      <w:r w:rsidRPr="00460615">
        <w:rPr>
          <w:sz w:val="24"/>
          <w:szCs w:val="24"/>
        </w:rPr>
        <w:t xml:space="preserve">la art.18^1, art.18^2 și 18^3 din Legea 78/2000 pentru prevenirea, descoperirea și sancționarea faptelor de corupție, acestea </w:t>
      </w:r>
      <w:r w:rsidRPr="00460615">
        <w:rPr>
          <w:rFonts w:eastAsia="Trebuchet MS"/>
          <w:sz w:val="24"/>
          <w:szCs w:val="24"/>
        </w:rPr>
        <w:t>au obligația au obligația să sesizeze de îndată DLAF și organele de urmărire penală.”</w:t>
      </w:r>
    </w:p>
    <w:p w14:paraId="4769B042" w14:textId="77777777" w:rsidR="00D70524" w:rsidRPr="00460615" w:rsidRDefault="00D70524" w:rsidP="00460615">
      <w:pPr>
        <w:widowControl w:val="0"/>
        <w:jc w:val="both"/>
        <w:rPr>
          <w:sz w:val="24"/>
          <w:szCs w:val="24"/>
        </w:rPr>
      </w:pPr>
    </w:p>
    <w:p w14:paraId="001D6F79" w14:textId="6E612292" w:rsidR="00756035" w:rsidRPr="00460615" w:rsidRDefault="00BB1A6F" w:rsidP="00460615">
      <w:pPr>
        <w:pStyle w:val="ListParagraph"/>
        <w:widowControl w:val="0"/>
        <w:numPr>
          <w:ilvl w:val="0"/>
          <w:numId w:val="1"/>
        </w:numPr>
        <w:ind w:left="0" w:firstLine="0"/>
        <w:jc w:val="both"/>
        <w:rPr>
          <w:b/>
          <w:sz w:val="24"/>
          <w:szCs w:val="24"/>
        </w:rPr>
      </w:pPr>
      <w:r w:rsidRPr="00460615">
        <w:rPr>
          <w:b/>
          <w:sz w:val="24"/>
          <w:szCs w:val="24"/>
        </w:rPr>
        <w:t>La a</w:t>
      </w:r>
      <w:r w:rsidR="00756035" w:rsidRPr="00460615">
        <w:rPr>
          <w:b/>
          <w:sz w:val="24"/>
          <w:szCs w:val="24"/>
        </w:rPr>
        <w:t>rticolul 8</w:t>
      </w:r>
      <w:r w:rsidRPr="00460615">
        <w:rPr>
          <w:b/>
          <w:sz w:val="24"/>
          <w:szCs w:val="24"/>
        </w:rPr>
        <w:t>, alineat</w:t>
      </w:r>
      <w:r w:rsidR="00D56E27" w:rsidRPr="00460615">
        <w:rPr>
          <w:b/>
          <w:sz w:val="24"/>
          <w:szCs w:val="24"/>
        </w:rPr>
        <w:t>ele</w:t>
      </w:r>
      <w:r w:rsidRPr="00460615">
        <w:rPr>
          <w:b/>
          <w:sz w:val="24"/>
          <w:szCs w:val="24"/>
        </w:rPr>
        <w:t xml:space="preserve"> </w:t>
      </w:r>
      <w:r w:rsidR="00756035" w:rsidRPr="00460615">
        <w:rPr>
          <w:b/>
          <w:sz w:val="24"/>
          <w:szCs w:val="24"/>
        </w:rPr>
        <w:t xml:space="preserve">(2) </w:t>
      </w:r>
      <w:r w:rsidR="00D56E27" w:rsidRPr="00460615">
        <w:rPr>
          <w:b/>
          <w:sz w:val="24"/>
          <w:szCs w:val="24"/>
        </w:rPr>
        <w:t xml:space="preserve">și (3) </w:t>
      </w:r>
      <w:r w:rsidR="00756035" w:rsidRPr="00460615">
        <w:rPr>
          <w:b/>
          <w:sz w:val="24"/>
          <w:szCs w:val="24"/>
        </w:rPr>
        <w:t>se modifică și v</w:t>
      </w:r>
      <w:r w:rsidR="00D56E27" w:rsidRPr="00460615">
        <w:rPr>
          <w:b/>
          <w:sz w:val="24"/>
          <w:szCs w:val="24"/>
        </w:rPr>
        <w:t>or</w:t>
      </w:r>
      <w:r w:rsidR="00756035" w:rsidRPr="00460615">
        <w:rPr>
          <w:b/>
          <w:sz w:val="24"/>
          <w:szCs w:val="24"/>
        </w:rPr>
        <w:t xml:space="preserve"> avea următorul cuprins:</w:t>
      </w:r>
    </w:p>
    <w:p w14:paraId="23699646" w14:textId="73DBEAB4" w:rsidR="008871C2" w:rsidRPr="00460615" w:rsidRDefault="008871C2" w:rsidP="00460615">
      <w:pPr>
        <w:widowControl w:val="0"/>
        <w:jc w:val="both"/>
        <w:rPr>
          <w:sz w:val="24"/>
          <w:szCs w:val="24"/>
        </w:rPr>
      </w:pPr>
      <w:r w:rsidRPr="00460615">
        <w:rPr>
          <w:sz w:val="24"/>
          <w:szCs w:val="24"/>
        </w:rPr>
        <w:t>„(2) În cazul în care, ca urmare a sesizării prevăzute la alin. (1) sau (1^1), procurorul dispune trimiterea în judecată și sesizează instanța, până la rămânerea definitivă a hotărârii instanței de judecată, autoritatea cu comepetențe în gestionarea fondurilor europene are următoarele obligații:</w:t>
      </w:r>
    </w:p>
    <w:p w14:paraId="24B6BD98" w14:textId="42794728" w:rsidR="008871C2" w:rsidRPr="00460615" w:rsidRDefault="008871C2" w:rsidP="00460615">
      <w:pPr>
        <w:widowControl w:val="0"/>
        <w:jc w:val="both"/>
        <w:rPr>
          <w:sz w:val="24"/>
          <w:szCs w:val="24"/>
        </w:rPr>
      </w:pPr>
      <w:r w:rsidRPr="00460615">
        <w:rPr>
          <w:sz w:val="24"/>
          <w:szCs w:val="24"/>
        </w:rPr>
        <w:t xml:space="preserve">a) autoritatea cu competențe în gestionarea fondurilor europene suspendă </w:t>
      </w:r>
      <w:r w:rsidR="0067160C">
        <w:rPr>
          <w:sz w:val="24"/>
          <w:szCs w:val="24"/>
        </w:rPr>
        <w:t xml:space="preserve">autorizarea la </w:t>
      </w:r>
      <w:r w:rsidRPr="00460615">
        <w:rPr>
          <w:sz w:val="24"/>
          <w:szCs w:val="24"/>
        </w:rPr>
        <w:t xml:space="preserve">plata/rambursarea sumelor solicitate de beneficiar aferente contractelor </w:t>
      </w:r>
      <w:r w:rsidRPr="00460615">
        <w:rPr>
          <w:sz w:val="24"/>
          <w:szCs w:val="24"/>
        </w:rPr>
        <w:lastRenderedPageBreak/>
        <w:t xml:space="preserve">economice/contractelor/deciziilor/ordinelor/acordurilor de finanțare /componentei din cadrul contractului de finantare, pentru care a fost formulată sesizarea. </w:t>
      </w:r>
    </w:p>
    <w:p w14:paraId="7D663B99" w14:textId="25BEEC0B" w:rsidR="008871C2" w:rsidRPr="00460615" w:rsidRDefault="008871C2" w:rsidP="00460615">
      <w:pPr>
        <w:widowControl w:val="0"/>
        <w:jc w:val="both"/>
        <w:rPr>
          <w:sz w:val="24"/>
          <w:szCs w:val="24"/>
        </w:rPr>
      </w:pPr>
      <w:r w:rsidRPr="00460615">
        <w:rPr>
          <w:sz w:val="24"/>
          <w:szCs w:val="24"/>
        </w:rPr>
        <w:t>b)  pentru beneficiarii schemelor/măsurilor de sprijin acordate din Fondul european pentru garantare agricolă şi/sau Fondul european pentru agricultură şi dezvoltare rurală şi din fondurile publice naţionale aferente acestora suspendă plata până la concurența pretențiilor civile şi a penalităţilor aferente, urmând ca diferenţele stabilite prin decziile/certificatele de plată să fie achitate beneficiarilor.</w:t>
      </w:r>
    </w:p>
    <w:p w14:paraId="292F5C55" w14:textId="77777777" w:rsidR="00756035" w:rsidRPr="00460615" w:rsidRDefault="00756035" w:rsidP="00460615">
      <w:pPr>
        <w:widowControl w:val="0"/>
        <w:jc w:val="both"/>
        <w:rPr>
          <w:b/>
          <w:sz w:val="24"/>
          <w:szCs w:val="24"/>
          <w:highlight w:val="yellow"/>
        </w:rPr>
      </w:pPr>
    </w:p>
    <w:p w14:paraId="2C54C844" w14:textId="0BC06646" w:rsidR="00727CF9" w:rsidRPr="00460615" w:rsidRDefault="003D0A8F" w:rsidP="00460615">
      <w:pPr>
        <w:widowControl w:val="0"/>
        <w:jc w:val="both"/>
        <w:rPr>
          <w:sz w:val="24"/>
          <w:szCs w:val="24"/>
        </w:rPr>
      </w:pPr>
      <w:r w:rsidRPr="00460615">
        <w:rPr>
          <w:sz w:val="24"/>
          <w:szCs w:val="24"/>
        </w:rPr>
        <w:t xml:space="preserve">(3) </w:t>
      </w:r>
      <w:r w:rsidR="00200128" w:rsidRPr="00460615">
        <w:rPr>
          <w:sz w:val="24"/>
          <w:szCs w:val="24"/>
        </w:rPr>
        <w:t>Prevederile alin. (2) nu aduc atingere dreptului autorităților cu competențe în gestionarea fondurilor europene de a lua măsuri privind suspendarea</w:t>
      </w:r>
      <w:r w:rsidR="0001596C">
        <w:rPr>
          <w:sz w:val="24"/>
          <w:szCs w:val="24"/>
        </w:rPr>
        <w:t xml:space="preserve"> autorizării</w:t>
      </w:r>
      <w:r w:rsidR="00200128" w:rsidRPr="00460615">
        <w:rPr>
          <w:sz w:val="24"/>
          <w:szCs w:val="24"/>
        </w:rPr>
        <w:t xml:space="preserve"> plăților/rambursărilor către beneficiari în baza prevederilor cuprinse în contractele/ deciziile/ordinele/acordurile de finanțare.”</w:t>
      </w:r>
    </w:p>
    <w:p w14:paraId="2C1A112F" w14:textId="7F12094B" w:rsidR="00AF206C" w:rsidRPr="00460615" w:rsidRDefault="00AF206C" w:rsidP="00460615">
      <w:pPr>
        <w:widowControl w:val="0"/>
        <w:jc w:val="both"/>
        <w:rPr>
          <w:sz w:val="24"/>
          <w:szCs w:val="24"/>
        </w:rPr>
      </w:pPr>
    </w:p>
    <w:p w14:paraId="71FB7E8D" w14:textId="53FAD2E1" w:rsidR="00AF206C" w:rsidRPr="00460615" w:rsidRDefault="00AF206C" w:rsidP="00460615">
      <w:pPr>
        <w:pStyle w:val="ListParagraph"/>
        <w:widowControl w:val="0"/>
        <w:numPr>
          <w:ilvl w:val="0"/>
          <w:numId w:val="1"/>
        </w:numPr>
        <w:ind w:left="0" w:firstLine="0"/>
        <w:jc w:val="both"/>
        <w:rPr>
          <w:b/>
          <w:bCs/>
          <w:sz w:val="24"/>
          <w:szCs w:val="24"/>
        </w:rPr>
      </w:pPr>
      <w:r w:rsidRPr="00460615">
        <w:rPr>
          <w:b/>
          <w:bCs/>
          <w:sz w:val="24"/>
          <w:szCs w:val="24"/>
        </w:rPr>
        <w:t>La articolul 8, după alineatul (3) se introduce un nou alineat</w:t>
      </w:r>
      <w:r w:rsidR="00D56E27" w:rsidRPr="00460615">
        <w:rPr>
          <w:b/>
          <w:bCs/>
          <w:sz w:val="24"/>
          <w:szCs w:val="24"/>
        </w:rPr>
        <w:t>, alin.</w:t>
      </w:r>
      <w:r w:rsidRPr="00460615">
        <w:rPr>
          <w:b/>
          <w:bCs/>
          <w:sz w:val="24"/>
          <w:szCs w:val="24"/>
        </w:rPr>
        <w:t xml:space="preserve"> (4)</w:t>
      </w:r>
      <w:r w:rsidR="00D56E27" w:rsidRPr="00460615">
        <w:rPr>
          <w:b/>
          <w:bCs/>
          <w:sz w:val="24"/>
          <w:szCs w:val="24"/>
        </w:rPr>
        <w:t>,</w:t>
      </w:r>
      <w:r w:rsidRPr="00460615">
        <w:rPr>
          <w:b/>
          <w:bCs/>
          <w:sz w:val="24"/>
          <w:szCs w:val="24"/>
        </w:rPr>
        <w:t xml:space="preserve"> cu următorul cuprins:</w:t>
      </w:r>
    </w:p>
    <w:p w14:paraId="3B7586C0" w14:textId="3401914F" w:rsidR="00AF206C" w:rsidRPr="00460615" w:rsidRDefault="00200128" w:rsidP="00460615">
      <w:pPr>
        <w:widowControl w:val="0"/>
        <w:jc w:val="both"/>
        <w:rPr>
          <w:sz w:val="24"/>
          <w:szCs w:val="24"/>
        </w:rPr>
      </w:pPr>
      <w:r w:rsidRPr="00460615">
        <w:rPr>
          <w:sz w:val="24"/>
          <w:szCs w:val="24"/>
        </w:rPr>
        <w:t>„</w:t>
      </w:r>
      <w:r w:rsidR="00D56E27" w:rsidRPr="00460615">
        <w:rPr>
          <w:sz w:val="24"/>
          <w:szCs w:val="24"/>
        </w:rPr>
        <w:t xml:space="preserve">(4) </w:t>
      </w:r>
      <w:r w:rsidR="00A3322E" w:rsidRPr="00460615">
        <w:rPr>
          <w:sz w:val="24"/>
          <w:szCs w:val="24"/>
        </w:rPr>
        <w:t>În aplicarea prevederilor alin. (2) și alin. (3), l</w:t>
      </w:r>
      <w:r w:rsidRPr="00460615">
        <w:rPr>
          <w:sz w:val="24"/>
          <w:szCs w:val="24"/>
        </w:rPr>
        <w:t>a solicitarea beneficiarului, se poate aplica, prin act adițional, drept măsură subsecventă suspendarea aplicării prevederilor contractelor/ deciziilor/ordinelor/acordurilor de finanţare în vederea prelungirii perioadei de implementare a acestora.”</w:t>
      </w:r>
    </w:p>
    <w:p w14:paraId="4B93B13B" w14:textId="77777777" w:rsidR="00E0686E" w:rsidRPr="00460615" w:rsidRDefault="00E0686E" w:rsidP="00460615">
      <w:pPr>
        <w:widowControl w:val="0"/>
        <w:jc w:val="both"/>
        <w:rPr>
          <w:b/>
          <w:sz w:val="24"/>
          <w:szCs w:val="24"/>
          <w:highlight w:val="yellow"/>
        </w:rPr>
      </w:pPr>
    </w:p>
    <w:p w14:paraId="7C03026E" w14:textId="77777777" w:rsidR="00E0686E" w:rsidRPr="00460615" w:rsidRDefault="00E0686E" w:rsidP="00460615">
      <w:pPr>
        <w:pStyle w:val="ListParagraph"/>
        <w:widowControl w:val="0"/>
        <w:numPr>
          <w:ilvl w:val="0"/>
          <w:numId w:val="1"/>
        </w:numPr>
        <w:ind w:left="0" w:firstLine="0"/>
        <w:jc w:val="both"/>
        <w:rPr>
          <w:b/>
          <w:sz w:val="24"/>
          <w:szCs w:val="24"/>
        </w:rPr>
      </w:pPr>
      <w:r w:rsidRPr="00460615">
        <w:rPr>
          <w:b/>
          <w:sz w:val="24"/>
          <w:szCs w:val="24"/>
        </w:rPr>
        <w:t>Articolul 9 se modifică și va avea următorul cuprins:</w:t>
      </w:r>
    </w:p>
    <w:p w14:paraId="7C075CDD" w14:textId="36AE675A" w:rsidR="009872F3" w:rsidRPr="00460615" w:rsidRDefault="009872F3" w:rsidP="00460615">
      <w:pPr>
        <w:widowControl w:val="0"/>
        <w:jc w:val="both"/>
        <w:rPr>
          <w:sz w:val="24"/>
          <w:szCs w:val="24"/>
        </w:rPr>
      </w:pPr>
      <w:r w:rsidRPr="00460615">
        <w:rPr>
          <w:sz w:val="24"/>
          <w:szCs w:val="24"/>
        </w:rPr>
        <w:t>„</w:t>
      </w:r>
      <w:r w:rsidR="00D56E27" w:rsidRPr="00460615">
        <w:rPr>
          <w:sz w:val="24"/>
          <w:szCs w:val="24"/>
        </w:rPr>
        <w:t xml:space="preserve">Art. 9 </w:t>
      </w:r>
      <w:r w:rsidRPr="00460615">
        <w:rPr>
          <w:sz w:val="24"/>
          <w:szCs w:val="24"/>
        </w:rPr>
        <w:t>Pentru cheltuielile incluse în solicitările/cererile de plată ale beneficiarilor care nu respectă condițiile de legalitate stabilite prin prevederile legislației naționale și europene, identificate de autoritățile cu competențe în gestionarea fondurilor europene înainte de efectuarea plății, nu se aplică:</w:t>
      </w:r>
    </w:p>
    <w:p w14:paraId="41827416" w14:textId="77777777" w:rsidR="009872F3" w:rsidRPr="00460615" w:rsidRDefault="009872F3" w:rsidP="00460615">
      <w:pPr>
        <w:widowControl w:val="0"/>
        <w:jc w:val="both"/>
        <w:rPr>
          <w:sz w:val="24"/>
          <w:szCs w:val="24"/>
        </w:rPr>
      </w:pPr>
      <w:r w:rsidRPr="00460615">
        <w:rPr>
          <w:sz w:val="24"/>
          <w:szCs w:val="24"/>
        </w:rPr>
        <w:t>a) procedura de constatare a neregulii prevăzută la art. 21;</w:t>
      </w:r>
    </w:p>
    <w:p w14:paraId="206D3760" w14:textId="702D6D35" w:rsidR="009872F3" w:rsidRPr="00460615" w:rsidRDefault="009872F3" w:rsidP="00460615">
      <w:pPr>
        <w:widowControl w:val="0"/>
        <w:jc w:val="both"/>
        <w:rPr>
          <w:sz w:val="24"/>
          <w:szCs w:val="24"/>
          <w:highlight w:val="yellow"/>
        </w:rPr>
      </w:pPr>
      <w:r w:rsidRPr="00460615">
        <w:rPr>
          <w:sz w:val="24"/>
          <w:szCs w:val="24"/>
        </w:rPr>
        <w:t>b) procedura de raportare a neregulilor prevăzută la art. 58 și 59, cu excepția cazurilor menționate la art. 8, pentru care DLAF comunică autorității cu competențe în gestionarea fondurilor europene că a sesizat parchetul competent să efectueze cercetarea penală.”</w:t>
      </w:r>
    </w:p>
    <w:p w14:paraId="4058E8ED" w14:textId="77777777" w:rsidR="00A95DAC" w:rsidRPr="00460615" w:rsidRDefault="00A95DAC" w:rsidP="00460615">
      <w:pPr>
        <w:widowControl w:val="0"/>
        <w:jc w:val="both"/>
        <w:rPr>
          <w:b/>
          <w:sz w:val="24"/>
          <w:szCs w:val="24"/>
          <w:highlight w:val="yellow"/>
        </w:rPr>
      </w:pPr>
    </w:p>
    <w:p w14:paraId="2DECB0CD" w14:textId="53B5A798" w:rsidR="00967C3D" w:rsidRPr="00460615" w:rsidRDefault="005A1D67" w:rsidP="00460615">
      <w:pPr>
        <w:pStyle w:val="ListParagraph"/>
        <w:widowControl w:val="0"/>
        <w:numPr>
          <w:ilvl w:val="0"/>
          <w:numId w:val="1"/>
        </w:numPr>
        <w:ind w:left="0" w:firstLine="0"/>
        <w:jc w:val="both"/>
        <w:rPr>
          <w:b/>
          <w:sz w:val="24"/>
          <w:szCs w:val="24"/>
        </w:rPr>
      </w:pPr>
      <w:r w:rsidRPr="00460615">
        <w:rPr>
          <w:b/>
          <w:sz w:val="24"/>
          <w:szCs w:val="24"/>
        </w:rPr>
        <w:t>Secțiunea a 2-a</w:t>
      </w:r>
      <w:r w:rsidR="00E0686E" w:rsidRPr="00460615">
        <w:rPr>
          <w:b/>
          <w:sz w:val="24"/>
          <w:szCs w:val="24"/>
        </w:rPr>
        <w:t xml:space="preserve"> Reguli în materia conflictului de interese, art. 10-</w:t>
      </w:r>
      <w:r w:rsidR="008B7FEC" w:rsidRPr="00460615">
        <w:rPr>
          <w:b/>
          <w:sz w:val="24"/>
          <w:szCs w:val="24"/>
        </w:rPr>
        <w:t>1</w:t>
      </w:r>
      <w:r w:rsidR="00CB0CCD" w:rsidRPr="00460615">
        <w:rPr>
          <w:b/>
          <w:sz w:val="24"/>
          <w:szCs w:val="24"/>
        </w:rPr>
        <w:t>6</w:t>
      </w:r>
      <w:r w:rsidR="00E0686E" w:rsidRPr="00460615">
        <w:rPr>
          <w:b/>
          <w:sz w:val="24"/>
          <w:szCs w:val="24"/>
        </w:rPr>
        <w:t xml:space="preserve"> se modific</w:t>
      </w:r>
      <w:r w:rsidR="00967B22" w:rsidRPr="00460615">
        <w:rPr>
          <w:b/>
          <w:sz w:val="24"/>
          <w:szCs w:val="24"/>
        </w:rPr>
        <w:t>ă</w:t>
      </w:r>
      <w:r w:rsidR="00FD552A" w:rsidRPr="00460615">
        <w:rPr>
          <w:b/>
          <w:sz w:val="24"/>
          <w:szCs w:val="24"/>
        </w:rPr>
        <w:t xml:space="preserve"> ș</w:t>
      </w:r>
      <w:r w:rsidR="00E0686E" w:rsidRPr="00460615">
        <w:rPr>
          <w:b/>
          <w:sz w:val="24"/>
          <w:szCs w:val="24"/>
        </w:rPr>
        <w:t>i vor avea urmatorul cuprins:</w:t>
      </w:r>
      <w:r w:rsidR="00CC1862" w:rsidRPr="00460615">
        <w:rPr>
          <w:b/>
          <w:sz w:val="24"/>
          <w:szCs w:val="24"/>
        </w:rPr>
        <w:t xml:space="preserve"> </w:t>
      </w:r>
    </w:p>
    <w:p w14:paraId="5DBA8046" w14:textId="77777777" w:rsidR="00CB0CCD" w:rsidRPr="00460615" w:rsidRDefault="00B624FB" w:rsidP="00460615">
      <w:pPr>
        <w:widowControl w:val="0"/>
        <w:jc w:val="both"/>
        <w:rPr>
          <w:bCs/>
          <w:sz w:val="24"/>
          <w:szCs w:val="24"/>
        </w:rPr>
      </w:pPr>
      <w:r w:rsidRPr="00460615">
        <w:rPr>
          <w:bCs/>
          <w:sz w:val="24"/>
          <w:szCs w:val="24"/>
        </w:rPr>
        <w:t>„</w:t>
      </w:r>
      <w:r w:rsidR="00CB0CCD" w:rsidRPr="00460615">
        <w:rPr>
          <w:bCs/>
          <w:sz w:val="24"/>
          <w:szCs w:val="24"/>
        </w:rPr>
        <w:t>SECŢIUNEA a 2-a</w:t>
      </w:r>
    </w:p>
    <w:p w14:paraId="56D7DEC3" w14:textId="77777777" w:rsidR="00CB0CCD" w:rsidRPr="00460615" w:rsidRDefault="00CB0CCD" w:rsidP="00460615">
      <w:pPr>
        <w:widowControl w:val="0"/>
        <w:jc w:val="both"/>
        <w:rPr>
          <w:bCs/>
          <w:sz w:val="24"/>
          <w:szCs w:val="24"/>
        </w:rPr>
      </w:pPr>
      <w:r w:rsidRPr="00460615">
        <w:rPr>
          <w:bCs/>
          <w:sz w:val="24"/>
          <w:szCs w:val="24"/>
        </w:rPr>
        <w:t>Reguli în materia conflictului de interese</w:t>
      </w:r>
    </w:p>
    <w:p w14:paraId="3289B6CF" w14:textId="77777777" w:rsidR="00CB0CCD" w:rsidRPr="00460615" w:rsidRDefault="00CB0CCD" w:rsidP="00460615">
      <w:pPr>
        <w:widowControl w:val="0"/>
        <w:jc w:val="both"/>
        <w:rPr>
          <w:bCs/>
          <w:sz w:val="24"/>
          <w:szCs w:val="24"/>
        </w:rPr>
      </w:pPr>
      <w:r w:rsidRPr="00460615">
        <w:rPr>
          <w:bCs/>
          <w:sz w:val="24"/>
          <w:szCs w:val="24"/>
        </w:rPr>
        <w:t>Art.10</w:t>
      </w:r>
    </w:p>
    <w:p w14:paraId="6836E01D" w14:textId="5BBFC056" w:rsidR="00CB0CCD" w:rsidRPr="00460615" w:rsidRDefault="00CB0CCD" w:rsidP="00460615">
      <w:pPr>
        <w:widowControl w:val="0"/>
        <w:jc w:val="both"/>
        <w:rPr>
          <w:bCs/>
          <w:sz w:val="24"/>
          <w:szCs w:val="24"/>
        </w:rPr>
      </w:pPr>
      <w:r w:rsidRPr="00460615">
        <w:rPr>
          <w:bCs/>
          <w:sz w:val="24"/>
          <w:szCs w:val="24"/>
        </w:rPr>
        <w:t>(1) Personalul autorităților cu competenţe în gestionarea fondurilor europene, organismele intermediare ale acestora precum și personalul autorităților responsabile cu certificarea cheltuielilor/ întocmirea conturilor anuale și audit extern are obligația de a se abține de la a lua măsuri care pot genera un conflict între interesele proprii și interesele financiare ale Uniunii Europene.</w:t>
      </w:r>
    </w:p>
    <w:p w14:paraId="1C40AC3A" w14:textId="77777777" w:rsidR="00CB0CCD" w:rsidRPr="00460615" w:rsidRDefault="00CB0CCD" w:rsidP="00460615">
      <w:pPr>
        <w:widowControl w:val="0"/>
        <w:jc w:val="both"/>
        <w:rPr>
          <w:bCs/>
          <w:sz w:val="24"/>
          <w:szCs w:val="24"/>
        </w:rPr>
      </w:pPr>
      <w:r w:rsidRPr="00460615">
        <w:rPr>
          <w:bCs/>
          <w:sz w:val="24"/>
          <w:szCs w:val="24"/>
        </w:rPr>
        <w:t xml:space="preserve">(2) Prevederile alin.(1) se aplică şi în cazul următoarelor persoane: </w:t>
      </w:r>
    </w:p>
    <w:p w14:paraId="781BF1ED" w14:textId="77777777" w:rsidR="00CB0CCD" w:rsidRPr="00460615" w:rsidRDefault="00CB0CCD" w:rsidP="00460615">
      <w:pPr>
        <w:widowControl w:val="0"/>
        <w:jc w:val="both"/>
        <w:rPr>
          <w:bCs/>
          <w:sz w:val="24"/>
          <w:szCs w:val="24"/>
        </w:rPr>
      </w:pPr>
      <w:r w:rsidRPr="00460615">
        <w:rPr>
          <w:bCs/>
          <w:sz w:val="24"/>
          <w:szCs w:val="24"/>
        </w:rPr>
        <w:t>a)fizice sau juridice care desfășoară activități externalizate prin care participă direct în procesul de evaluare/selecție/aprobare/control, după caz, a cererilor de finanţare, respectiv în procesul cele verificare/autorizare/plată/control a cererilor de rambursare/plată.</w:t>
      </w:r>
    </w:p>
    <w:p w14:paraId="631D0E87" w14:textId="77777777" w:rsidR="00CB0CCD" w:rsidRPr="00460615" w:rsidRDefault="00CB0CCD" w:rsidP="00460615">
      <w:pPr>
        <w:widowControl w:val="0"/>
        <w:jc w:val="both"/>
        <w:rPr>
          <w:bCs/>
          <w:sz w:val="24"/>
          <w:szCs w:val="24"/>
        </w:rPr>
      </w:pPr>
      <w:r w:rsidRPr="00460615">
        <w:rPr>
          <w:bCs/>
          <w:sz w:val="24"/>
          <w:szCs w:val="24"/>
        </w:rPr>
        <w:t>b) personalul beneficiarilor, în cazul în care acesta este implicat în activități care pot fi încadrate în execuția bugetului Uniunii Europene.</w:t>
      </w:r>
    </w:p>
    <w:p w14:paraId="6CC32D94" w14:textId="42F3C958" w:rsidR="00CB0CCD" w:rsidRPr="00460615" w:rsidRDefault="00CB0CCD" w:rsidP="00460615">
      <w:pPr>
        <w:widowControl w:val="0"/>
        <w:jc w:val="both"/>
        <w:rPr>
          <w:bCs/>
          <w:sz w:val="24"/>
          <w:szCs w:val="24"/>
        </w:rPr>
      </w:pPr>
      <w:r w:rsidRPr="00460615">
        <w:rPr>
          <w:bCs/>
          <w:sz w:val="24"/>
          <w:szCs w:val="24"/>
        </w:rPr>
        <w:t>(3) Persoanele prevăzute la alin (1) și (2) sunt considerate a fi în conflict de interese dacă exercitarea imparțială a atribuțiilor /activităților acestora este afectată din motivele prevăzute la art. 61, alin. 3 din Regulamentul (UE, Euratom) nr. 1046/2018.</w:t>
      </w:r>
    </w:p>
    <w:p w14:paraId="16B86D1F" w14:textId="77777777" w:rsidR="00CB0CCD" w:rsidRPr="00460615" w:rsidRDefault="00CB0CCD" w:rsidP="00460615">
      <w:pPr>
        <w:widowControl w:val="0"/>
        <w:jc w:val="both"/>
        <w:rPr>
          <w:bCs/>
          <w:sz w:val="24"/>
          <w:szCs w:val="24"/>
        </w:rPr>
      </w:pPr>
      <w:r w:rsidRPr="00460615">
        <w:rPr>
          <w:bCs/>
          <w:sz w:val="24"/>
          <w:szCs w:val="24"/>
        </w:rPr>
        <w:t>Art.11</w:t>
      </w:r>
    </w:p>
    <w:p w14:paraId="3C3EF689" w14:textId="77777777" w:rsidR="00CB0CCD" w:rsidRPr="00460615" w:rsidRDefault="00CB0CCD" w:rsidP="00460615">
      <w:pPr>
        <w:widowControl w:val="0"/>
        <w:jc w:val="both"/>
        <w:rPr>
          <w:bCs/>
          <w:sz w:val="24"/>
          <w:szCs w:val="24"/>
        </w:rPr>
      </w:pPr>
      <w:r w:rsidRPr="00460615">
        <w:rPr>
          <w:bCs/>
          <w:sz w:val="24"/>
          <w:szCs w:val="24"/>
        </w:rPr>
        <w:t>(1) În cazul în care există un risc de conflict de interese, persoanele prevăzute la art. 10 alin (1) au obligatia sesizării acestuia în conformitate cu prevederile art. 61 alin (2) din Regulamentul (UE, Euratom) nr. 1046/2018.</w:t>
      </w:r>
    </w:p>
    <w:p w14:paraId="3A565C45" w14:textId="77777777" w:rsidR="00CB0CCD" w:rsidRPr="00460615" w:rsidRDefault="00CB0CCD" w:rsidP="00460615">
      <w:pPr>
        <w:widowControl w:val="0"/>
        <w:jc w:val="both"/>
        <w:rPr>
          <w:bCs/>
          <w:sz w:val="24"/>
          <w:szCs w:val="24"/>
        </w:rPr>
      </w:pPr>
      <w:r w:rsidRPr="00460615">
        <w:rPr>
          <w:bCs/>
          <w:sz w:val="24"/>
          <w:szCs w:val="24"/>
        </w:rPr>
        <w:t>(2) Confirmarea conflictului de interese și măsurile preventive aplicate ca urmare a sesizării de la alin (1) se realizează conform prevederilor art. 61 alin (2) din Regulamentul (UE, Euratom) nr. 1046/2018.</w:t>
      </w:r>
    </w:p>
    <w:p w14:paraId="19508C9E" w14:textId="77777777" w:rsidR="00CB0CCD" w:rsidRPr="00460615" w:rsidRDefault="00CB0CCD" w:rsidP="00460615">
      <w:pPr>
        <w:widowControl w:val="0"/>
        <w:jc w:val="both"/>
        <w:rPr>
          <w:bCs/>
          <w:sz w:val="24"/>
          <w:szCs w:val="24"/>
        </w:rPr>
      </w:pPr>
      <w:r w:rsidRPr="00460615">
        <w:rPr>
          <w:bCs/>
          <w:sz w:val="24"/>
          <w:szCs w:val="24"/>
        </w:rPr>
        <w:t>(3)În cazul în care există un risc de conflict de interese persoanele prevăzute la art. 10 alin (2), lit.a) au obligatia sesizării acestuia organismului care a externalizat activitatea.</w:t>
      </w:r>
    </w:p>
    <w:p w14:paraId="2AC33D97" w14:textId="77777777" w:rsidR="00CB0CCD" w:rsidRPr="00460615" w:rsidRDefault="00CB0CCD" w:rsidP="00460615">
      <w:pPr>
        <w:widowControl w:val="0"/>
        <w:jc w:val="both"/>
        <w:rPr>
          <w:bCs/>
          <w:sz w:val="24"/>
          <w:szCs w:val="24"/>
        </w:rPr>
      </w:pPr>
      <w:r w:rsidRPr="00460615">
        <w:rPr>
          <w:bCs/>
          <w:sz w:val="24"/>
          <w:szCs w:val="24"/>
        </w:rPr>
        <w:t xml:space="preserve">(4) În cazul în care există un risc de conflict de interese persoanele prevăzute la art. 10 alin (2), lit.b) </w:t>
      </w:r>
      <w:r w:rsidRPr="00460615">
        <w:rPr>
          <w:bCs/>
          <w:sz w:val="24"/>
          <w:szCs w:val="24"/>
        </w:rPr>
        <w:lastRenderedPageBreak/>
        <w:t>au obligatia sesizării acestuia autorității cu competenţe în gestionarea fondurilor europene.</w:t>
      </w:r>
    </w:p>
    <w:p w14:paraId="7286B759" w14:textId="58956C94" w:rsidR="00CB0CCD" w:rsidRPr="00460615" w:rsidRDefault="00CB0CCD" w:rsidP="00460615">
      <w:pPr>
        <w:widowControl w:val="0"/>
        <w:jc w:val="both"/>
        <w:rPr>
          <w:bCs/>
          <w:sz w:val="24"/>
          <w:szCs w:val="24"/>
        </w:rPr>
      </w:pPr>
      <w:r w:rsidRPr="00460615">
        <w:rPr>
          <w:bCs/>
          <w:sz w:val="24"/>
          <w:szCs w:val="24"/>
        </w:rPr>
        <w:t>(</w:t>
      </w:r>
      <w:r w:rsidR="00554F4A" w:rsidRPr="00460615">
        <w:rPr>
          <w:bCs/>
          <w:sz w:val="24"/>
          <w:szCs w:val="24"/>
        </w:rPr>
        <w:t>5</w:t>
      </w:r>
      <w:r w:rsidRPr="00460615">
        <w:rPr>
          <w:bCs/>
          <w:sz w:val="24"/>
          <w:szCs w:val="24"/>
        </w:rPr>
        <w:t xml:space="preserve">)Confirmarea/infirmarea existenței conflictului de interese prevăzute la alin (3) se realizează în scris de către organismul care a externalizat activitatea. Atunci când se constată existența unui conflict de interese, organismul respectiv se asigură că persoana în cauză încetează toate activitățile în legătură cu respectiva situație. </w:t>
      </w:r>
    </w:p>
    <w:p w14:paraId="3534B463" w14:textId="04E0847A" w:rsidR="00CB0CCD" w:rsidRPr="00460615" w:rsidRDefault="00CB0CCD" w:rsidP="00460615">
      <w:pPr>
        <w:widowControl w:val="0"/>
        <w:jc w:val="both"/>
        <w:rPr>
          <w:bCs/>
          <w:sz w:val="24"/>
          <w:szCs w:val="24"/>
        </w:rPr>
      </w:pPr>
      <w:r w:rsidRPr="00460615">
        <w:rPr>
          <w:bCs/>
          <w:sz w:val="24"/>
          <w:szCs w:val="24"/>
        </w:rPr>
        <w:t>(</w:t>
      </w:r>
      <w:r w:rsidR="00554F4A" w:rsidRPr="00460615">
        <w:rPr>
          <w:bCs/>
          <w:sz w:val="24"/>
          <w:szCs w:val="24"/>
        </w:rPr>
        <w:t>6</w:t>
      </w:r>
      <w:r w:rsidRPr="00460615">
        <w:rPr>
          <w:bCs/>
          <w:sz w:val="24"/>
          <w:szCs w:val="24"/>
        </w:rPr>
        <w:t>)În desfășurarea activităților de evaluare/selecție/aprobare proiecte/verificare/autorizare/ plată/control /certificare/audit, persoanele prevăzute la art.10 alin (1) și (2) sunt obligate să depună o declaraţie pe propria răspundere din care să rezulte că nu se află în niciuna dintre situaţiile prevăzute la art. 61 alin</w:t>
      </w:r>
      <w:r w:rsidR="00D56E27" w:rsidRPr="00460615">
        <w:rPr>
          <w:bCs/>
          <w:sz w:val="24"/>
          <w:szCs w:val="24"/>
        </w:rPr>
        <w:t>.</w:t>
      </w:r>
      <w:r w:rsidRPr="00460615">
        <w:rPr>
          <w:bCs/>
          <w:sz w:val="24"/>
          <w:szCs w:val="24"/>
        </w:rPr>
        <w:t xml:space="preserve"> 3 Regulamentul (UE, Euratom) nr. 1046/2018. Formatul standard al declarației se stabilește în normele metodologice.</w:t>
      </w:r>
    </w:p>
    <w:p w14:paraId="41F918E6" w14:textId="77777777" w:rsidR="00CB0CCD" w:rsidRPr="00460615" w:rsidRDefault="00CB0CCD" w:rsidP="00460615">
      <w:pPr>
        <w:widowControl w:val="0"/>
        <w:jc w:val="both"/>
        <w:rPr>
          <w:bCs/>
          <w:sz w:val="24"/>
          <w:szCs w:val="24"/>
        </w:rPr>
      </w:pPr>
      <w:r w:rsidRPr="00460615">
        <w:rPr>
          <w:bCs/>
          <w:sz w:val="24"/>
          <w:szCs w:val="24"/>
        </w:rPr>
        <w:t xml:space="preserve">Art. 12 - În cazul în care se stabileste existența unei situații de conflict de interese nesemnalate în condițiile art. 11, autoritățile cu competenţe în gestionarea fondurilor europene, organismul intermediar, de certificare sau audit extern adoptă măsurile necesare pentru eliminarea efectelor generate de conflictul de interese, inclusiv prin reluarea activității afectate de conflict. </w:t>
      </w:r>
    </w:p>
    <w:p w14:paraId="0C3D0EB8" w14:textId="77777777" w:rsidR="00CB0CCD" w:rsidRPr="00460615" w:rsidRDefault="00CB0CCD" w:rsidP="00460615">
      <w:pPr>
        <w:widowControl w:val="0"/>
        <w:jc w:val="both"/>
        <w:rPr>
          <w:bCs/>
          <w:sz w:val="24"/>
          <w:szCs w:val="24"/>
        </w:rPr>
      </w:pPr>
      <w:r w:rsidRPr="00460615">
        <w:rPr>
          <w:bCs/>
          <w:sz w:val="24"/>
          <w:szCs w:val="24"/>
        </w:rPr>
        <w:t xml:space="preserve">Art. 13 </w:t>
      </w:r>
    </w:p>
    <w:p w14:paraId="1D6A502F" w14:textId="77777777" w:rsidR="00CB0CCD" w:rsidRPr="00460615" w:rsidRDefault="00CB0CCD" w:rsidP="00460615">
      <w:pPr>
        <w:widowControl w:val="0"/>
        <w:jc w:val="both"/>
        <w:rPr>
          <w:bCs/>
          <w:sz w:val="24"/>
          <w:szCs w:val="24"/>
        </w:rPr>
      </w:pPr>
      <w:r w:rsidRPr="00460615">
        <w:rPr>
          <w:bCs/>
          <w:sz w:val="24"/>
          <w:szCs w:val="24"/>
        </w:rPr>
        <w:t>(1) În aplicarea art.10, persoanele fizice sau juridice care participă direct în procesul de evaluare/selecție/aprobare/control, după caz, a cererilor de finanţare respectiv cele care participă direct în procesul de verificare/autorizare/ plată/ control, după caz, a cererilor de rambursare/plată, nu pot fi în același timp și solicitanți în cadrul aceluiași program operaţional.</w:t>
      </w:r>
    </w:p>
    <w:p w14:paraId="1292DC6A" w14:textId="77777777" w:rsidR="00CB0CCD" w:rsidRPr="00460615" w:rsidRDefault="00CB0CCD" w:rsidP="00460615">
      <w:pPr>
        <w:widowControl w:val="0"/>
        <w:jc w:val="both"/>
        <w:rPr>
          <w:bCs/>
          <w:sz w:val="24"/>
          <w:szCs w:val="24"/>
        </w:rPr>
      </w:pPr>
      <w:r w:rsidRPr="00460615">
        <w:rPr>
          <w:bCs/>
          <w:sz w:val="24"/>
          <w:szCs w:val="24"/>
        </w:rPr>
        <w:t xml:space="preserve">(2) În aplicarea art.10, nu au dreptul să fie implicați în mod direct în procesul de evaluare/selecție/aprobare/control, după caz, a cererilor de finanțare, respectiv de verificare/ autorizare/ plată/ control, după caz, a cererilor de rambursare /plată următoarele persoane: </w:t>
      </w:r>
    </w:p>
    <w:p w14:paraId="271E90F9" w14:textId="77777777" w:rsidR="00CB0CCD" w:rsidRPr="00460615" w:rsidRDefault="00CB0CCD" w:rsidP="00460615">
      <w:pPr>
        <w:widowControl w:val="0"/>
        <w:jc w:val="both"/>
        <w:rPr>
          <w:bCs/>
          <w:sz w:val="24"/>
          <w:szCs w:val="24"/>
        </w:rPr>
      </w:pPr>
      <w:r w:rsidRPr="00460615">
        <w:rPr>
          <w:bCs/>
          <w:sz w:val="24"/>
          <w:szCs w:val="24"/>
        </w:rPr>
        <w:t>a) cele care deţin părţi sociale, părţi de interes, acţiuni din capitalul subscris al unuia dintre solicitanţi sau fac parte din consiliul de administraţie/organul de conducere ori de supervizare a unuia dintre solicitanţi;</w:t>
      </w:r>
    </w:p>
    <w:p w14:paraId="5AAC585A" w14:textId="77777777" w:rsidR="00CB0CCD" w:rsidRPr="00460615" w:rsidRDefault="00CB0CCD" w:rsidP="00460615">
      <w:pPr>
        <w:widowControl w:val="0"/>
        <w:jc w:val="both"/>
        <w:rPr>
          <w:bCs/>
          <w:sz w:val="24"/>
          <w:szCs w:val="24"/>
        </w:rPr>
      </w:pPr>
      <w:r w:rsidRPr="00460615">
        <w:rPr>
          <w:bCs/>
          <w:sz w:val="24"/>
          <w:szCs w:val="24"/>
        </w:rPr>
        <w:t>b) sunt soţ/soţie, rudă sau afin până la gradul al doilea inclusiv cu persoane care deţin părţi sociale, părţi de interes, acţiuni din capitalul subscris al unuia dintre solicitanţi ori care fac parte din consiliul de administraţie/organul de conducere sau de supervizare a unuia dintre solicitanţi;</w:t>
      </w:r>
    </w:p>
    <w:p w14:paraId="20C661DE" w14:textId="77777777" w:rsidR="00CB0CCD" w:rsidRPr="00460615" w:rsidRDefault="00CB0CCD" w:rsidP="00460615">
      <w:pPr>
        <w:widowControl w:val="0"/>
        <w:jc w:val="both"/>
        <w:rPr>
          <w:bCs/>
          <w:sz w:val="24"/>
          <w:szCs w:val="24"/>
        </w:rPr>
      </w:pPr>
      <w:r w:rsidRPr="00460615">
        <w:rPr>
          <w:bCs/>
          <w:sz w:val="24"/>
          <w:szCs w:val="24"/>
        </w:rPr>
        <w:t>(c) se află în raporturi de muncă, în cazul persoanelor fizice, sau în raporturi contractuale, în cazul persoanelor juridice, cu solicitantul/beneficiarul pe care îl verifică, cu exceptia situatiei in care solicitantul/beneficiarul este și autoritate cu competențe în gestionarea fondurilor europene.</w:t>
      </w:r>
    </w:p>
    <w:p w14:paraId="75A54E13" w14:textId="77777777" w:rsidR="00CB0CCD" w:rsidRPr="00460615" w:rsidRDefault="00CB0CCD" w:rsidP="00460615">
      <w:pPr>
        <w:widowControl w:val="0"/>
        <w:jc w:val="both"/>
        <w:rPr>
          <w:bCs/>
          <w:sz w:val="24"/>
          <w:szCs w:val="24"/>
        </w:rPr>
      </w:pPr>
      <w:r w:rsidRPr="00460615">
        <w:rPr>
          <w:bCs/>
          <w:sz w:val="24"/>
          <w:szCs w:val="24"/>
        </w:rPr>
        <w:t xml:space="preserve">(3) În aplicarea art.10, persoanele fizice sau juridice care au fost implicate în procesul de evaluare/selecție/aprobare a cererilor de finanţare au obligația de a se abține pentru o perioadă de 12 luni de la semnarea contractului de finanţare, de la orice raporturi de muncă cu un solicitant pe care l-a verificat, respectiv de la încheierea vreunui contract cu acesta, după caz. </w:t>
      </w:r>
    </w:p>
    <w:p w14:paraId="61B1133B" w14:textId="77777777" w:rsidR="00CB0CCD" w:rsidRPr="00460615" w:rsidRDefault="00CB0CCD" w:rsidP="00460615">
      <w:pPr>
        <w:widowControl w:val="0"/>
        <w:jc w:val="both"/>
        <w:rPr>
          <w:bCs/>
          <w:sz w:val="24"/>
          <w:szCs w:val="24"/>
        </w:rPr>
      </w:pPr>
      <w:r w:rsidRPr="00460615">
        <w:rPr>
          <w:bCs/>
          <w:sz w:val="24"/>
          <w:szCs w:val="24"/>
        </w:rPr>
        <w:t>Art. 14</w:t>
      </w:r>
    </w:p>
    <w:p w14:paraId="613BA0AA" w14:textId="77777777" w:rsidR="00CB0CCD" w:rsidRPr="00460615" w:rsidRDefault="00CB0CCD" w:rsidP="00460615">
      <w:pPr>
        <w:widowControl w:val="0"/>
        <w:jc w:val="both"/>
        <w:rPr>
          <w:bCs/>
          <w:sz w:val="24"/>
          <w:szCs w:val="24"/>
        </w:rPr>
      </w:pPr>
      <w:r w:rsidRPr="00460615">
        <w:rPr>
          <w:bCs/>
          <w:sz w:val="24"/>
          <w:szCs w:val="24"/>
        </w:rPr>
        <w:t>(1) Pe parcursul aplicării procedurii de achiziție, beneficiarii persoane fizice/juridice de drept privat au obligația de a lua toate măsurile necesare pentru a evita situațiile de natură să determine apariția unui conflict de interese, și anume a situației în care există legături între structurile acționariatului beneficiarului și ofertanții acestuia, între membrii comisiei de evaluare și ofertanți sau în care ofertantul câștigător deține pachetul majoritar de acțiuni în două firme participante pentru același tip de achiziție.</w:t>
      </w:r>
    </w:p>
    <w:p w14:paraId="478F789E" w14:textId="77777777" w:rsidR="00CB0CCD" w:rsidRPr="00460615" w:rsidRDefault="00CB0CCD" w:rsidP="00460615">
      <w:pPr>
        <w:widowControl w:val="0"/>
        <w:jc w:val="both"/>
        <w:rPr>
          <w:bCs/>
          <w:sz w:val="24"/>
          <w:szCs w:val="24"/>
        </w:rPr>
      </w:pPr>
      <w:r w:rsidRPr="00460615">
        <w:rPr>
          <w:bCs/>
          <w:sz w:val="24"/>
          <w:szCs w:val="24"/>
        </w:rPr>
        <w:t>(2) În sensul dispoziţiilor alin. (1), prin acţionar sau asociat  se înţelege persoana care exercită drepturi aferente unor acţiuni care, cumulate, reprezintă cel puţin 10% din capitalul social sau îi conferă deţinătorului cel puţin 10% din totalul drepturilor de vot în adunarea generală.</w:t>
      </w:r>
    </w:p>
    <w:p w14:paraId="66131D96" w14:textId="77777777" w:rsidR="00CB0CCD" w:rsidRPr="00460615" w:rsidRDefault="00CB0CCD" w:rsidP="00460615">
      <w:pPr>
        <w:widowControl w:val="0"/>
        <w:jc w:val="both"/>
        <w:rPr>
          <w:bCs/>
          <w:sz w:val="24"/>
          <w:szCs w:val="24"/>
        </w:rPr>
      </w:pPr>
      <w:r w:rsidRPr="00460615">
        <w:rPr>
          <w:bCs/>
          <w:sz w:val="24"/>
          <w:szCs w:val="24"/>
        </w:rPr>
        <w:t>(3) Încălcarea prevederilor alin. (1) se sancționează cu deduceri/excluderi din cheltuielile solicitate la plată/rambursare, în funcție de prejudiciul posibil de provocat ori deja provocat fondurilor europene și/sau fondurilor publice naționale aferente acestora.</w:t>
      </w:r>
    </w:p>
    <w:p w14:paraId="0662FBAE" w14:textId="77777777" w:rsidR="00CB0CCD" w:rsidRPr="00460615" w:rsidRDefault="00CB0CCD" w:rsidP="00460615">
      <w:pPr>
        <w:widowControl w:val="0"/>
        <w:jc w:val="both"/>
        <w:rPr>
          <w:bCs/>
          <w:sz w:val="24"/>
          <w:szCs w:val="24"/>
        </w:rPr>
      </w:pPr>
      <w:r w:rsidRPr="00460615">
        <w:rPr>
          <w:bCs/>
          <w:sz w:val="24"/>
          <w:szCs w:val="24"/>
        </w:rPr>
        <w:t xml:space="preserve">Art.15 </w:t>
      </w:r>
    </w:p>
    <w:p w14:paraId="1E5E032D" w14:textId="77777777" w:rsidR="00CB0CCD" w:rsidRPr="00460615" w:rsidRDefault="00CB0CCD" w:rsidP="00460615">
      <w:pPr>
        <w:widowControl w:val="0"/>
        <w:jc w:val="both"/>
        <w:rPr>
          <w:bCs/>
          <w:sz w:val="24"/>
          <w:szCs w:val="24"/>
        </w:rPr>
      </w:pPr>
      <w:r w:rsidRPr="00460615">
        <w:rPr>
          <w:bCs/>
          <w:sz w:val="24"/>
          <w:szCs w:val="24"/>
        </w:rPr>
        <w:t>(1) La depunerea ofertei în cadrul unei proceduri de achiziții, ofertantul este obligat să depună o declarație conform căreia nu se află în conflict de interese, așa cum este acesta definit la art. 14.</w:t>
      </w:r>
    </w:p>
    <w:p w14:paraId="17AC9B55" w14:textId="77777777" w:rsidR="00CB0CCD" w:rsidRPr="00460615" w:rsidRDefault="00CB0CCD" w:rsidP="00460615">
      <w:pPr>
        <w:widowControl w:val="0"/>
        <w:jc w:val="both"/>
        <w:rPr>
          <w:bCs/>
          <w:sz w:val="24"/>
          <w:szCs w:val="24"/>
        </w:rPr>
      </w:pPr>
      <w:r w:rsidRPr="00460615">
        <w:rPr>
          <w:bCs/>
          <w:sz w:val="24"/>
          <w:szCs w:val="24"/>
        </w:rPr>
        <w:t>(2) Dacă apare o situație de conflict de interese pe perioada derulării procedurii de achiziție, ofertantul are obligația să notifice în scris, de îndată, entitatea care a organizat această procedură și să ia măsuri pentru înlăturarea situației respective.</w:t>
      </w:r>
    </w:p>
    <w:p w14:paraId="6C47871B" w14:textId="67ACEC89" w:rsidR="003912CA" w:rsidRPr="00460615" w:rsidRDefault="00CB0CCD" w:rsidP="00460615">
      <w:pPr>
        <w:widowControl w:val="0"/>
        <w:jc w:val="both"/>
        <w:rPr>
          <w:bCs/>
          <w:sz w:val="24"/>
          <w:szCs w:val="24"/>
        </w:rPr>
      </w:pPr>
      <w:r w:rsidRPr="00460615">
        <w:rPr>
          <w:bCs/>
          <w:sz w:val="24"/>
          <w:szCs w:val="24"/>
        </w:rPr>
        <w:lastRenderedPageBreak/>
        <w:t>Art.16 - Dispoziţiile prezentei secţiuni se completează corespunzător cu prevederile legislaţiei naţionale referitoare la conflictul de interese.”</w:t>
      </w:r>
    </w:p>
    <w:p w14:paraId="68041D22" w14:textId="396844DA" w:rsidR="00C42519" w:rsidRPr="00460615" w:rsidRDefault="00C42519" w:rsidP="00460615">
      <w:pPr>
        <w:widowControl w:val="0"/>
        <w:jc w:val="both"/>
        <w:rPr>
          <w:b/>
          <w:sz w:val="24"/>
          <w:szCs w:val="24"/>
          <w:highlight w:val="yellow"/>
        </w:rPr>
      </w:pPr>
    </w:p>
    <w:p w14:paraId="207E74E2" w14:textId="73BA430B" w:rsidR="003F291F" w:rsidRPr="00460615" w:rsidRDefault="00772607" w:rsidP="00460615">
      <w:pPr>
        <w:pStyle w:val="ListParagraph"/>
        <w:widowControl w:val="0"/>
        <w:numPr>
          <w:ilvl w:val="0"/>
          <w:numId w:val="1"/>
        </w:numPr>
        <w:ind w:left="0" w:firstLine="0"/>
        <w:jc w:val="both"/>
        <w:rPr>
          <w:b/>
          <w:sz w:val="24"/>
          <w:szCs w:val="24"/>
        </w:rPr>
      </w:pPr>
      <w:r w:rsidRPr="00460615">
        <w:rPr>
          <w:b/>
          <w:sz w:val="24"/>
          <w:szCs w:val="24"/>
        </w:rPr>
        <w:t xml:space="preserve">Articolul 18 </w:t>
      </w:r>
      <w:r w:rsidR="00833D2C" w:rsidRPr="00460615">
        <w:rPr>
          <w:b/>
          <w:sz w:val="24"/>
          <w:szCs w:val="24"/>
        </w:rPr>
        <w:t xml:space="preserve">alineatul (1) </w:t>
      </w:r>
      <w:r w:rsidRPr="00460615">
        <w:rPr>
          <w:b/>
          <w:sz w:val="24"/>
          <w:szCs w:val="24"/>
        </w:rPr>
        <w:t>se modifică și va avea următorul cuprins:</w:t>
      </w:r>
    </w:p>
    <w:p w14:paraId="3FB04D46" w14:textId="0736CDC4" w:rsidR="00AA551F" w:rsidRPr="00460615" w:rsidRDefault="003F291F" w:rsidP="00460615">
      <w:pPr>
        <w:pStyle w:val="ListParagraph"/>
        <w:widowControl w:val="0"/>
        <w:ind w:left="0"/>
        <w:jc w:val="both"/>
        <w:rPr>
          <w:sz w:val="24"/>
          <w:szCs w:val="24"/>
        </w:rPr>
      </w:pPr>
      <w:r w:rsidRPr="00460615">
        <w:rPr>
          <w:bCs/>
          <w:sz w:val="24"/>
          <w:szCs w:val="24"/>
        </w:rPr>
        <w:t>„</w:t>
      </w:r>
      <w:r w:rsidR="00A87853" w:rsidRPr="00460615">
        <w:rPr>
          <w:sz w:val="24"/>
          <w:szCs w:val="24"/>
        </w:rPr>
        <w:t xml:space="preserve">(1) Autoritățile cu competențe în gestionarea fondurilor europene au obligația să înregistreze și să transmită, în scopul investigării, în termen de </w:t>
      </w:r>
      <w:r w:rsidR="00E22F58">
        <w:rPr>
          <w:sz w:val="24"/>
          <w:szCs w:val="24"/>
        </w:rPr>
        <w:t>5</w:t>
      </w:r>
      <w:r w:rsidR="00E22F58" w:rsidRPr="00460615">
        <w:rPr>
          <w:sz w:val="24"/>
          <w:szCs w:val="24"/>
        </w:rPr>
        <w:t xml:space="preserve"> </w:t>
      </w:r>
      <w:r w:rsidR="00A87853" w:rsidRPr="00460615">
        <w:rPr>
          <w:sz w:val="24"/>
          <w:szCs w:val="24"/>
        </w:rPr>
        <w:t>zile lucrătoare, structurilor de control prevăzute la art. 20 toate constatările cu implicații financiare, așa cum sunt acestea definite la art.</w:t>
      </w:r>
      <w:r w:rsidR="00EB44A8" w:rsidRPr="00460615">
        <w:rPr>
          <w:sz w:val="24"/>
          <w:szCs w:val="24"/>
        </w:rPr>
        <w:t xml:space="preserve"> </w:t>
      </w:r>
      <w:r w:rsidR="00A87853" w:rsidRPr="00460615">
        <w:rPr>
          <w:sz w:val="24"/>
          <w:szCs w:val="24"/>
        </w:rPr>
        <w:t>2 alin.(1) lit. x).”</w:t>
      </w:r>
    </w:p>
    <w:p w14:paraId="36C6BACA" w14:textId="77777777" w:rsidR="00A87853" w:rsidRPr="00460615" w:rsidRDefault="00A87853" w:rsidP="00460615">
      <w:pPr>
        <w:pStyle w:val="ListParagraph"/>
        <w:widowControl w:val="0"/>
        <w:ind w:left="0"/>
        <w:jc w:val="both"/>
        <w:rPr>
          <w:sz w:val="24"/>
          <w:szCs w:val="24"/>
          <w:highlight w:val="yellow"/>
        </w:rPr>
      </w:pPr>
    </w:p>
    <w:p w14:paraId="4B7C14BC" w14:textId="198CCC76" w:rsidR="00926B87" w:rsidRPr="00460615" w:rsidRDefault="00AA551F" w:rsidP="00460615">
      <w:pPr>
        <w:pStyle w:val="ListParagraph"/>
        <w:widowControl w:val="0"/>
        <w:numPr>
          <w:ilvl w:val="0"/>
          <w:numId w:val="1"/>
        </w:numPr>
        <w:ind w:left="0" w:firstLine="0"/>
        <w:jc w:val="both"/>
        <w:rPr>
          <w:b/>
          <w:bCs/>
          <w:sz w:val="24"/>
          <w:szCs w:val="24"/>
        </w:rPr>
      </w:pPr>
      <w:r w:rsidRPr="00460615">
        <w:rPr>
          <w:b/>
          <w:bCs/>
          <w:sz w:val="24"/>
          <w:szCs w:val="24"/>
        </w:rPr>
        <w:t xml:space="preserve">La articolul </w:t>
      </w:r>
      <w:r w:rsidR="00833D2C" w:rsidRPr="00460615">
        <w:rPr>
          <w:b/>
          <w:bCs/>
          <w:sz w:val="24"/>
          <w:szCs w:val="24"/>
        </w:rPr>
        <w:t>1</w:t>
      </w:r>
      <w:r w:rsidRPr="00460615">
        <w:rPr>
          <w:b/>
          <w:bCs/>
          <w:sz w:val="24"/>
          <w:szCs w:val="24"/>
        </w:rPr>
        <w:t>8, după alineatul (</w:t>
      </w:r>
      <w:r w:rsidR="0039475B" w:rsidRPr="00460615">
        <w:rPr>
          <w:b/>
          <w:bCs/>
          <w:sz w:val="24"/>
          <w:szCs w:val="24"/>
        </w:rPr>
        <w:t>1</w:t>
      </w:r>
      <w:r w:rsidRPr="00460615">
        <w:rPr>
          <w:b/>
          <w:bCs/>
          <w:sz w:val="24"/>
          <w:szCs w:val="24"/>
        </w:rPr>
        <w:t xml:space="preserve">) se introduc </w:t>
      </w:r>
      <w:r w:rsidR="00D56E27" w:rsidRPr="00460615">
        <w:rPr>
          <w:b/>
          <w:bCs/>
          <w:sz w:val="24"/>
          <w:szCs w:val="24"/>
        </w:rPr>
        <w:t xml:space="preserve">două noi </w:t>
      </w:r>
      <w:r w:rsidRPr="00460615">
        <w:rPr>
          <w:b/>
          <w:bCs/>
          <w:sz w:val="24"/>
          <w:szCs w:val="24"/>
        </w:rPr>
        <w:t>alineat</w:t>
      </w:r>
      <w:r w:rsidR="0039475B" w:rsidRPr="00460615">
        <w:rPr>
          <w:b/>
          <w:bCs/>
          <w:sz w:val="24"/>
          <w:szCs w:val="24"/>
        </w:rPr>
        <w:t>e</w:t>
      </w:r>
      <w:r w:rsidR="00D56E27" w:rsidRPr="00460615">
        <w:rPr>
          <w:b/>
          <w:bCs/>
          <w:sz w:val="24"/>
          <w:szCs w:val="24"/>
        </w:rPr>
        <w:t xml:space="preserve">, alin. </w:t>
      </w:r>
      <w:r w:rsidRPr="00460615">
        <w:rPr>
          <w:b/>
          <w:bCs/>
          <w:sz w:val="24"/>
          <w:szCs w:val="24"/>
        </w:rPr>
        <w:t>(</w:t>
      </w:r>
      <w:r w:rsidR="0039475B" w:rsidRPr="00460615">
        <w:rPr>
          <w:b/>
          <w:bCs/>
          <w:sz w:val="24"/>
          <w:szCs w:val="24"/>
        </w:rPr>
        <w:t>1</w:t>
      </w:r>
      <w:r w:rsidR="0039475B" w:rsidRPr="00460615">
        <w:rPr>
          <w:b/>
          <w:bCs/>
          <w:sz w:val="24"/>
          <w:szCs w:val="24"/>
          <w:vertAlign w:val="superscript"/>
        </w:rPr>
        <w:t>1</w:t>
      </w:r>
      <w:r w:rsidRPr="00460615">
        <w:rPr>
          <w:b/>
          <w:bCs/>
          <w:sz w:val="24"/>
          <w:szCs w:val="24"/>
        </w:rPr>
        <w:t>)</w:t>
      </w:r>
      <w:r w:rsidR="0039475B" w:rsidRPr="00460615">
        <w:rPr>
          <w:b/>
          <w:bCs/>
          <w:sz w:val="24"/>
          <w:szCs w:val="24"/>
        </w:rPr>
        <w:t xml:space="preserve"> și (1</w:t>
      </w:r>
      <w:r w:rsidR="0039475B" w:rsidRPr="00460615">
        <w:rPr>
          <w:b/>
          <w:bCs/>
          <w:sz w:val="24"/>
          <w:szCs w:val="24"/>
          <w:vertAlign w:val="superscript"/>
        </w:rPr>
        <w:t>2</w:t>
      </w:r>
      <w:r w:rsidR="0039475B" w:rsidRPr="00460615">
        <w:rPr>
          <w:b/>
          <w:bCs/>
          <w:sz w:val="24"/>
          <w:szCs w:val="24"/>
        </w:rPr>
        <w:t>)</w:t>
      </w:r>
      <w:r w:rsidR="00D56E27" w:rsidRPr="00460615">
        <w:rPr>
          <w:b/>
          <w:bCs/>
          <w:sz w:val="24"/>
          <w:szCs w:val="24"/>
        </w:rPr>
        <w:t xml:space="preserve">, </w:t>
      </w:r>
      <w:r w:rsidRPr="00460615">
        <w:rPr>
          <w:b/>
          <w:bCs/>
          <w:sz w:val="24"/>
          <w:szCs w:val="24"/>
        </w:rPr>
        <w:t>cu următorul cuprins:</w:t>
      </w:r>
    </w:p>
    <w:p w14:paraId="6318EA7C" w14:textId="27A21C3C" w:rsidR="00741061" w:rsidRPr="00460615" w:rsidRDefault="00A13821" w:rsidP="00460615">
      <w:pPr>
        <w:widowControl w:val="0"/>
        <w:jc w:val="both"/>
        <w:rPr>
          <w:sz w:val="24"/>
          <w:szCs w:val="24"/>
        </w:rPr>
      </w:pPr>
      <w:r w:rsidRPr="00460615">
        <w:rPr>
          <w:sz w:val="24"/>
          <w:szCs w:val="24"/>
        </w:rPr>
        <w:t>„</w:t>
      </w:r>
      <w:r w:rsidR="00741061" w:rsidRPr="00460615">
        <w:rPr>
          <w:sz w:val="24"/>
          <w:szCs w:val="24"/>
        </w:rPr>
        <w:t>(1</w:t>
      </w:r>
      <w:r w:rsidR="00741061" w:rsidRPr="00460615">
        <w:rPr>
          <w:sz w:val="24"/>
          <w:szCs w:val="24"/>
          <w:vertAlign w:val="superscript"/>
        </w:rPr>
        <w:t>1</w:t>
      </w:r>
      <w:r w:rsidR="00741061" w:rsidRPr="00460615">
        <w:rPr>
          <w:sz w:val="24"/>
          <w:szCs w:val="24"/>
        </w:rPr>
        <w:t xml:space="preserve">) În cazul auditului Autorităţii de Audit, Curţii Europene de Conturi şi al Comisiei Europene obligațiile prevăzute la alin. </w:t>
      </w:r>
      <w:r w:rsidR="00A923B4" w:rsidRPr="00460615">
        <w:rPr>
          <w:sz w:val="24"/>
          <w:szCs w:val="24"/>
        </w:rPr>
        <w:t>(</w:t>
      </w:r>
      <w:r w:rsidR="00741061" w:rsidRPr="00460615">
        <w:rPr>
          <w:sz w:val="24"/>
          <w:szCs w:val="24"/>
        </w:rPr>
        <w:t>1), se realizează încă din stadiul de proiect de raport.</w:t>
      </w:r>
    </w:p>
    <w:p w14:paraId="7CC52B26" w14:textId="5C808515" w:rsidR="00682E9A" w:rsidRPr="00460615" w:rsidRDefault="00741061" w:rsidP="00460615">
      <w:pPr>
        <w:widowControl w:val="0"/>
        <w:jc w:val="both"/>
        <w:rPr>
          <w:sz w:val="24"/>
          <w:szCs w:val="24"/>
        </w:rPr>
      </w:pPr>
      <w:r w:rsidRPr="00460615">
        <w:rPr>
          <w:sz w:val="24"/>
          <w:szCs w:val="24"/>
        </w:rPr>
        <w:t>(1</w:t>
      </w:r>
      <w:r w:rsidRPr="00460615">
        <w:rPr>
          <w:sz w:val="24"/>
          <w:szCs w:val="24"/>
          <w:vertAlign w:val="superscript"/>
        </w:rPr>
        <w:t>2</w:t>
      </w:r>
      <w:r w:rsidRPr="00460615">
        <w:rPr>
          <w:sz w:val="24"/>
          <w:szCs w:val="24"/>
        </w:rPr>
        <w:t xml:space="preserve">) In aplicarea alin. </w:t>
      </w:r>
      <w:r w:rsidR="00A923B4" w:rsidRPr="00460615">
        <w:rPr>
          <w:sz w:val="24"/>
          <w:szCs w:val="24"/>
        </w:rPr>
        <w:t>(</w:t>
      </w:r>
      <w:r w:rsidRPr="00460615">
        <w:rPr>
          <w:sz w:val="24"/>
          <w:szCs w:val="24"/>
        </w:rPr>
        <w:t>1</w:t>
      </w:r>
      <w:r w:rsidR="00A923B4" w:rsidRPr="00460615">
        <w:rPr>
          <w:sz w:val="24"/>
          <w:szCs w:val="24"/>
        </w:rPr>
        <w:t>)</w:t>
      </w:r>
      <w:r w:rsidRPr="00460615">
        <w:rPr>
          <w:sz w:val="24"/>
          <w:szCs w:val="24"/>
        </w:rPr>
        <w:t>, autorităţile cu competenţe în gestionarea fondurilor europene estimeaz</w:t>
      </w:r>
      <w:r w:rsidR="00E664C4" w:rsidRPr="00460615">
        <w:rPr>
          <w:sz w:val="24"/>
          <w:szCs w:val="24"/>
        </w:rPr>
        <w:t>ă</w:t>
      </w:r>
      <w:r w:rsidRPr="00460615">
        <w:rPr>
          <w:sz w:val="24"/>
          <w:szCs w:val="24"/>
        </w:rPr>
        <w:t xml:space="preserve"> impactul financiar al constatarilor așa cum este acesta definit la art.2 alin. (1) lit a</w:t>
      </w:r>
      <w:r w:rsidR="00D85A21" w:rsidRPr="00D85A21">
        <w:rPr>
          <w:sz w:val="24"/>
          <w:szCs w:val="24"/>
          <w:vertAlign w:val="superscript"/>
        </w:rPr>
        <w:t>3</w:t>
      </w:r>
      <w:r w:rsidRPr="00460615">
        <w:rPr>
          <w:sz w:val="24"/>
          <w:szCs w:val="24"/>
        </w:rPr>
        <w:t>), aferent cheltuielilor autorizate de acestea în cadrul operațiunii.”</w:t>
      </w:r>
    </w:p>
    <w:p w14:paraId="446E3492" w14:textId="77777777" w:rsidR="00741061" w:rsidRPr="00460615" w:rsidRDefault="00741061" w:rsidP="00460615">
      <w:pPr>
        <w:widowControl w:val="0"/>
        <w:jc w:val="both"/>
        <w:rPr>
          <w:sz w:val="24"/>
          <w:szCs w:val="24"/>
          <w:highlight w:val="yellow"/>
        </w:rPr>
      </w:pPr>
    </w:p>
    <w:p w14:paraId="72343EAB" w14:textId="77777777" w:rsidR="00222655" w:rsidRPr="00460615" w:rsidRDefault="00222655" w:rsidP="00460615">
      <w:pPr>
        <w:pStyle w:val="ListParagraph"/>
        <w:widowControl w:val="0"/>
        <w:numPr>
          <w:ilvl w:val="0"/>
          <w:numId w:val="1"/>
        </w:numPr>
        <w:ind w:left="0" w:firstLine="0"/>
        <w:jc w:val="both"/>
        <w:rPr>
          <w:b/>
          <w:sz w:val="24"/>
          <w:szCs w:val="24"/>
        </w:rPr>
      </w:pPr>
      <w:r w:rsidRPr="00460615">
        <w:rPr>
          <w:b/>
          <w:sz w:val="24"/>
          <w:szCs w:val="24"/>
        </w:rPr>
        <w:t xml:space="preserve">Articolul 19 se </w:t>
      </w:r>
      <w:r w:rsidR="00D54F1B" w:rsidRPr="00460615">
        <w:rPr>
          <w:b/>
          <w:sz w:val="24"/>
          <w:szCs w:val="24"/>
        </w:rPr>
        <w:t>modifică</w:t>
      </w:r>
      <w:r w:rsidR="001778F6" w:rsidRPr="00460615">
        <w:rPr>
          <w:b/>
          <w:sz w:val="24"/>
          <w:szCs w:val="24"/>
        </w:rPr>
        <w:t xml:space="preserve"> şi se completează</w:t>
      </w:r>
      <w:r w:rsidR="00D54F1B" w:rsidRPr="00460615">
        <w:rPr>
          <w:b/>
          <w:sz w:val="24"/>
          <w:szCs w:val="24"/>
        </w:rPr>
        <w:t xml:space="preserve"> și  va avea următorul cuprins</w:t>
      </w:r>
      <w:r w:rsidR="00D54F1B" w:rsidRPr="00460615">
        <w:rPr>
          <w:b/>
          <w:sz w:val="24"/>
          <w:szCs w:val="24"/>
          <w:lang w:val="en-US"/>
        </w:rPr>
        <w:t>:</w:t>
      </w:r>
    </w:p>
    <w:p w14:paraId="32A65029" w14:textId="424F21A7" w:rsidR="00426FF8" w:rsidRPr="00460615" w:rsidRDefault="00CC794F" w:rsidP="00460615">
      <w:pPr>
        <w:widowControl w:val="0"/>
        <w:jc w:val="both"/>
        <w:rPr>
          <w:sz w:val="24"/>
          <w:szCs w:val="24"/>
        </w:rPr>
      </w:pPr>
      <w:r w:rsidRPr="00460615">
        <w:rPr>
          <w:sz w:val="24"/>
          <w:szCs w:val="24"/>
          <w:lang w:val="en-US"/>
        </w:rPr>
        <w:t xml:space="preserve">(1) </w:t>
      </w:r>
      <w:r w:rsidR="00823E88" w:rsidRPr="00460615">
        <w:rPr>
          <w:sz w:val="24"/>
          <w:szCs w:val="24"/>
          <w:lang w:val="en-US"/>
        </w:rPr>
        <w:t xml:space="preserve">Autoritățile cu competențe în gestionarea fondurilor europene au obligația de a nu include </w:t>
      </w:r>
      <w:r w:rsidR="006C0357" w:rsidRPr="00460615">
        <w:rPr>
          <w:sz w:val="24"/>
          <w:szCs w:val="24"/>
          <w:lang w:val="fr-FR"/>
        </w:rPr>
        <w:t>temporar</w:t>
      </w:r>
      <w:r w:rsidR="006C0357" w:rsidRPr="00460615">
        <w:rPr>
          <w:sz w:val="24"/>
          <w:szCs w:val="24"/>
          <w:lang w:val="en-US"/>
        </w:rPr>
        <w:t xml:space="preserve"> </w:t>
      </w:r>
      <w:r w:rsidR="00823E88" w:rsidRPr="00460615">
        <w:rPr>
          <w:sz w:val="24"/>
          <w:szCs w:val="24"/>
          <w:lang w:val="en-US"/>
        </w:rPr>
        <w:t xml:space="preserve">în declarațiile de cheltuieli, sumele </w:t>
      </w:r>
      <w:r w:rsidR="00F8446B" w:rsidRPr="00460615">
        <w:rPr>
          <w:sz w:val="24"/>
          <w:szCs w:val="24"/>
          <w:lang w:val="en-US"/>
        </w:rPr>
        <w:t>autorizate</w:t>
      </w:r>
      <w:r w:rsidR="00823E88" w:rsidRPr="00460615">
        <w:rPr>
          <w:sz w:val="24"/>
          <w:szCs w:val="24"/>
          <w:lang w:val="en-US"/>
        </w:rPr>
        <w:t xml:space="preserve"> de acestea, reprezentand impactul constatărilor cu implicatii financiare asupra cheltuielilor incluse in declaratia curenta, estimat confom prevederilor art.18 alin</w:t>
      </w:r>
      <w:r w:rsidR="006E3F02">
        <w:rPr>
          <w:sz w:val="24"/>
          <w:szCs w:val="24"/>
          <w:lang w:val="en-US"/>
        </w:rPr>
        <w:t>.(</w:t>
      </w:r>
      <w:r w:rsidR="00823E88" w:rsidRPr="00460615">
        <w:rPr>
          <w:sz w:val="24"/>
          <w:szCs w:val="24"/>
          <w:lang w:val="en-US"/>
        </w:rPr>
        <w:t>1</w:t>
      </w:r>
      <w:r w:rsidR="006C0357" w:rsidRPr="00460615">
        <w:rPr>
          <w:sz w:val="24"/>
          <w:szCs w:val="24"/>
          <w:vertAlign w:val="superscript"/>
          <w:lang w:val="en-US"/>
        </w:rPr>
        <w:t>2</w:t>
      </w:r>
      <w:r w:rsidR="006E3F02" w:rsidRPr="006E3F02">
        <w:rPr>
          <w:sz w:val="24"/>
          <w:szCs w:val="24"/>
          <w:lang w:val="en-US"/>
        </w:rPr>
        <w:t>)</w:t>
      </w:r>
      <w:r w:rsidR="00823E88" w:rsidRPr="00460615">
        <w:rPr>
          <w:sz w:val="24"/>
          <w:szCs w:val="24"/>
          <w:lang w:val="en-US"/>
        </w:rPr>
        <w:t>,</w:t>
      </w:r>
      <w:r w:rsidR="00823E88" w:rsidRPr="00460615">
        <w:rPr>
          <w:sz w:val="24"/>
          <w:szCs w:val="24"/>
          <w:vertAlign w:val="superscript"/>
          <w:lang w:val="en-US"/>
        </w:rPr>
        <w:t xml:space="preserve"> </w:t>
      </w:r>
      <w:r w:rsidR="00823E88" w:rsidRPr="00460615">
        <w:rPr>
          <w:sz w:val="24"/>
          <w:szCs w:val="24"/>
          <w:lang w:val="en-US"/>
        </w:rPr>
        <w:t>cu excepția cazului în care normele Uniunii Europene/donatorului public internațional prevăd altfel</w:t>
      </w:r>
      <w:r w:rsidR="000B41E2" w:rsidRPr="00460615">
        <w:rPr>
          <w:sz w:val="24"/>
          <w:szCs w:val="24"/>
          <w:lang w:val="en-US"/>
        </w:rPr>
        <w:t xml:space="preserve">. </w:t>
      </w:r>
    </w:p>
    <w:p w14:paraId="315DF722" w14:textId="6E27412C" w:rsidR="00486207" w:rsidRPr="00460615" w:rsidRDefault="002A3404" w:rsidP="00460615">
      <w:pPr>
        <w:widowControl w:val="0"/>
        <w:jc w:val="both"/>
        <w:rPr>
          <w:sz w:val="24"/>
          <w:szCs w:val="24"/>
          <w:lang w:val="en-US"/>
        </w:rPr>
      </w:pPr>
      <w:r w:rsidRPr="00460615">
        <w:rPr>
          <w:sz w:val="24"/>
          <w:szCs w:val="24"/>
          <w:lang w:val="en-US"/>
        </w:rPr>
        <w:t>(1</w:t>
      </w:r>
      <w:r w:rsidRPr="00460615">
        <w:rPr>
          <w:sz w:val="24"/>
          <w:szCs w:val="24"/>
          <w:vertAlign w:val="superscript"/>
          <w:lang w:val="en-US"/>
        </w:rPr>
        <w:t>1</w:t>
      </w:r>
      <w:r w:rsidRPr="00460615">
        <w:rPr>
          <w:sz w:val="24"/>
          <w:szCs w:val="24"/>
          <w:lang w:val="en-US"/>
        </w:rPr>
        <w:t xml:space="preserve">) </w:t>
      </w:r>
      <w:r w:rsidR="00486207" w:rsidRPr="00460615">
        <w:rPr>
          <w:sz w:val="24"/>
          <w:szCs w:val="24"/>
          <w:lang w:val="en-US"/>
        </w:rPr>
        <w:t xml:space="preserve">Autoritățile cu competențe în gestionarea fondurilor europene au obligația de a nu include </w:t>
      </w:r>
      <w:r w:rsidR="00351B39" w:rsidRPr="00460615">
        <w:rPr>
          <w:sz w:val="24"/>
          <w:szCs w:val="24"/>
          <w:lang w:val="en-US"/>
        </w:rPr>
        <w:t xml:space="preserve">definitiv </w:t>
      </w:r>
      <w:r w:rsidR="00486207" w:rsidRPr="00460615">
        <w:rPr>
          <w:sz w:val="24"/>
          <w:szCs w:val="24"/>
          <w:lang w:val="en-US"/>
        </w:rPr>
        <w:t xml:space="preserve">în declarațiile de cheltuieli, sumele </w:t>
      </w:r>
      <w:r w:rsidR="00F134CB" w:rsidRPr="00460615">
        <w:rPr>
          <w:sz w:val="24"/>
          <w:szCs w:val="24"/>
          <w:lang w:val="en-US"/>
        </w:rPr>
        <w:t>autorizate de acestea</w:t>
      </w:r>
      <w:r w:rsidR="00F134CB" w:rsidRPr="00460615" w:rsidDel="00823E2B">
        <w:rPr>
          <w:sz w:val="24"/>
          <w:szCs w:val="24"/>
          <w:lang w:val="en-US"/>
        </w:rPr>
        <w:t xml:space="preserve"> </w:t>
      </w:r>
      <w:r w:rsidR="00486207" w:rsidRPr="00460615">
        <w:rPr>
          <w:sz w:val="24"/>
          <w:szCs w:val="24"/>
          <w:lang w:val="en-US"/>
        </w:rPr>
        <w:t>reprezentand impactul</w:t>
      </w:r>
      <w:r w:rsidR="008A4ECE" w:rsidRPr="00460615">
        <w:rPr>
          <w:sz w:val="24"/>
          <w:szCs w:val="24"/>
          <w:lang w:val="en-US"/>
        </w:rPr>
        <w:t xml:space="preserve"> asupra cheltuielilor incluse in declaratia curenta, </w:t>
      </w:r>
      <w:r w:rsidR="00A921B1" w:rsidRPr="00460615">
        <w:rPr>
          <w:sz w:val="24"/>
          <w:szCs w:val="24"/>
          <w:lang w:val="en-US"/>
        </w:rPr>
        <w:t>estimat confom prevederilor art.18 alin 1</w:t>
      </w:r>
      <w:r w:rsidR="00A921B1" w:rsidRPr="00460615">
        <w:rPr>
          <w:sz w:val="24"/>
          <w:szCs w:val="24"/>
          <w:vertAlign w:val="superscript"/>
          <w:lang w:val="en-US"/>
        </w:rPr>
        <w:t xml:space="preserve">2 </w:t>
      </w:r>
      <w:r w:rsidR="00A921B1" w:rsidRPr="00460615">
        <w:rPr>
          <w:sz w:val="24"/>
          <w:szCs w:val="24"/>
          <w:lang w:val="en-US"/>
        </w:rPr>
        <w:t xml:space="preserve">, </w:t>
      </w:r>
      <w:r w:rsidR="008A4ECE" w:rsidRPr="00460615">
        <w:rPr>
          <w:sz w:val="24"/>
          <w:szCs w:val="24"/>
          <w:lang w:val="en-US"/>
        </w:rPr>
        <w:t>al</w:t>
      </w:r>
      <w:r w:rsidR="00486207" w:rsidRPr="00460615">
        <w:rPr>
          <w:sz w:val="24"/>
          <w:szCs w:val="24"/>
          <w:lang w:val="en-US"/>
        </w:rPr>
        <w:t xml:space="preserve"> </w:t>
      </w:r>
      <w:r w:rsidR="008A4ECE" w:rsidRPr="00460615">
        <w:rPr>
          <w:sz w:val="24"/>
          <w:szCs w:val="24"/>
          <w:lang w:val="en-US"/>
        </w:rPr>
        <w:t>neregulilor</w:t>
      </w:r>
      <w:r w:rsidR="00823E2B" w:rsidRPr="00460615">
        <w:rPr>
          <w:sz w:val="24"/>
          <w:szCs w:val="24"/>
          <w:lang w:val="en-US"/>
        </w:rPr>
        <w:t xml:space="preserve"> </w:t>
      </w:r>
      <w:r w:rsidR="00823E2B" w:rsidRPr="00460615">
        <w:rPr>
          <w:sz w:val="24"/>
          <w:szCs w:val="24"/>
        </w:rPr>
        <w:t>constatate</w:t>
      </w:r>
      <w:r w:rsidR="008A4ECE" w:rsidRPr="00460615">
        <w:rPr>
          <w:sz w:val="24"/>
          <w:szCs w:val="24"/>
          <w:lang w:val="en-US"/>
        </w:rPr>
        <w:t xml:space="preserve"> prin titlurile de creanta</w:t>
      </w:r>
      <w:r w:rsidR="00823E2B" w:rsidRPr="00460615">
        <w:rPr>
          <w:sz w:val="24"/>
          <w:szCs w:val="24"/>
        </w:rPr>
        <w:t xml:space="preserve">, </w:t>
      </w:r>
      <w:r w:rsidR="00486207" w:rsidRPr="00460615">
        <w:rPr>
          <w:sz w:val="24"/>
          <w:szCs w:val="24"/>
          <w:lang w:val="en-US"/>
        </w:rPr>
        <w:t>cu excepția cazului în care normele Uniunii Europene/donatorului public internațional prevăd altfel</w:t>
      </w:r>
      <w:r w:rsidR="008A4ECE" w:rsidRPr="00460615">
        <w:rPr>
          <w:sz w:val="24"/>
          <w:szCs w:val="24"/>
          <w:lang w:val="en-US"/>
        </w:rPr>
        <w:t>.</w:t>
      </w:r>
    </w:p>
    <w:p w14:paraId="7CDE9CB4" w14:textId="77777777" w:rsidR="00CC794F" w:rsidRPr="00460615" w:rsidRDefault="00C63D86" w:rsidP="00460615">
      <w:pPr>
        <w:widowControl w:val="0"/>
        <w:jc w:val="both"/>
        <w:rPr>
          <w:bCs/>
          <w:sz w:val="24"/>
          <w:szCs w:val="24"/>
        </w:rPr>
      </w:pPr>
      <w:r w:rsidRPr="00460615">
        <w:rPr>
          <w:bCs/>
          <w:sz w:val="24"/>
          <w:szCs w:val="24"/>
        </w:rPr>
        <w:t>(</w:t>
      </w:r>
      <w:r w:rsidR="00CC794F" w:rsidRPr="00460615">
        <w:rPr>
          <w:bCs/>
          <w:sz w:val="24"/>
          <w:szCs w:val="24"/>
        </w:rPr>
        <w:t>1</w:t>
      </w:r>
      <w:r w:rsidR="00CE043F" w:rsidRPr="00460615">
        <w:rPr>
          <w:bCs/>
          <w:sz w:val="24"/>
          <w:szCs w:val="24"/>
          <w:vertAlign w:val="superscript"/>
        </w:rPr>
        <w:t>2</w:t>
      </w:r>
      <w:r w:rsidR="00CC794F" w:rsidRPr="00460615">
        <w:rPr>
          <w:bCs/>
          <w:sz w:val="24"/>
          <w:szCs w:val="24"/>
        </w:rPr>
        <w:t>) Autoritățile cu competențe în gestionarea fondurilor europene au obligația de a nu include</w:t>
      </w:r>
      <w:r w:rsidR="005412EE" w:rsidRPr="00460615">
        <w:rPr>
          <w:bCs/>
          <w:sz w:val="24"/>
          <w:szCs w:val="24"/>
        </w:rPr>
        <w:t xml:space="preserve"> </w:t>
      </w:r>
      <w:r w:rsidR="001973CE" w:rsidRPr="00460615">
        <w:rPr>
          <w:bCs/>
          <w:sz w:val="24"/>
          <w:szCs w:val="24"/>
        </w:rPr>
        <w:t xml:space="preserve">temporar </w:t>
      </w:r>
      <w:r w:rsidR="00CC794F" w:rsidRPr="00460615">
        <w:rPr>
          <w:bCs/>
          <w:sz w:val="24"/>
          <w:szCs w:val="24"/>
        </w:rPr>
        <w:t>în declarațiile de cheltuieli,</w:t>
      </w:r>
      <w:r w:rsidR="001503FE" w:rsidRPr="00460615">
        <w:rPr>
          <w:bCs/>
          <w:sz w:val="24"/>
          <w:szCs w:val="24"/>
        </w:rPr>
        <w:t xml:space="preserve">  </w:t>
      </w:r>
      <w:r w:rsidR="00CC794F" w:rsidRPr="00460615">
        <w:rPr>
          <w:bCs/>
          <w:sz w:val="24"/>
          <w:szCs w:val="24"/>
        </w:rPr>
        <w:t>sume aferente contractelor economice/proiectelor/cererilor de plată pentru care</w:t>
      </w:r>
      <w:r w:rsidR="00D608AF" w:rsidRPr="00460615">
        <w:rPr>
          <w:bCs/>
          <w:sz w:val="24"/>
          <w:szCs w:val="24"/>
        </w:rPr>
        <w:t xml:space="preserve"> au fost înștiințate că</w:t>
      </w:r>
      <w:r w:rsidR="0088657E" w:rsidRPr="00460615">
        <w:rPr>
          <w:bCs/>
          <w:sz w:val="24"/>
          <w:szCs w:val="24"/>
        </w:rPr>
        <w:t xml:space="preserve"> a intervenit una dintre următoarele situații</w:t>
      </w:r>
      <w:r w:rsidRPr="00460615">
        <w:rPr>
          <w:bCs/>
          <w:sz w:val="24"/>
          <w:szCs w:val="24"/>
        </w:rPr>
        <w:t xml:space="preserve">, oricare intervine prima </w:t>
      </w:r>
      <w:r w:rsidR="00CC794F" w:rsidRPr="00460615">
        <w:rPr>
          <w:bCs/>
          <w:sz w:val="24"/>
          <w:szCs w:val="24"/>
        </w:rPr>
        <w:t>:</w:t>
      </w:r>
    </w:p>
    <w:p w14:paraId="032E9EEE" w14:textId="77777777" w:rsidR="00CC794F" w:rsidRPr="00460615" w:rsidRDefault="00CC794F" w:rsidP="00460615">
      <w:pPr>
        <w:widowControl w:val="0"/>
        <w:jc w:val="both"/>
        <w:rPr>
          <w:b/>
          <w:bCs/>
          <w:sz w:val="24"/>
          <w:szCs w:val="24"/>
        </w:rPr>
      </w:pPr>
      <w:r w:rsidRPr="00460615">
        <w:rPr>
          <w:bCs/>
          <w:sz w:val="24"/>
          <w:szCs w:val="24"/>
        </w:rPr>
        <w:t>a)</w:t>
      </w:r>
      <w:r w:rsidRPr="00460615">
        <w:rPr>
          <w:bCs/>
          <w:sz w:val="24"/>
          <w:szCs w:val="24"/>
        </w:rPr>
        <w:tab/>
        <w:t>DLAF a emis Nota de control</w:t>
      </w:r>
      <w:r w:rsidR="00DB2A30" w:rsidRPr="00460615">
        <w:rPr>
          <w:bCs/>
          <w:sz w:val="24"/>
          <w:szCs w:val="24"/>
        </w:rPr>
        <w:t xml:space="preserve"> </w:t>
      </w:r>
      <w:r w:rsidR="00B52658" w:rsidRPr="00460615">
        <w:rPr>
          <w:bCs/>
          <w:sz w:val="24"/>
          <w:szCs w:val="24"/>
        </w:rPr>
        <w:t>prin care dispune tran</w:t>
      </w:r>
      <w:r w:rsidR="00CA12DC" w:rsidRPr="00460615">
        <w:rPr>
          <w:bCs/>
          <w:sz w:val="24"/>
          <w:szCs w:val="24"/>
        </w:rPr>
        <w:t>s</w:t>
      </w:r>
      <w:r w:rsidR="00B52658" w:rsidRPr="00460615">
        <w:rPr>
          <w:bCs/>
          <w:sz w:val="24"/>
          <w:szCs w:val="24"/>
        </w:rPr>
        <w:t xml:space="preserve">miterea cauzei catre organele de </w:t>
      </w:r>
      <w:r w:rsidR="00C709AB" w:rsidRPr="00460615">
        <w:rPr>
          <w:bCs/>
          <w:sz w:val="24"/>
          <w:szCs w:val="24"/>
        </w:rPr>
        <w:t xml:space="preserve">urmarire </w:t>
      </w:r>
      <w:r w:rsidR="00B52658" w:rsidRPr="00460615">
        <w:rPr>
          <w:bCs/>
          <w:sz w:val="24"/>
          <w:szCs w:val="24"/>
        </w:rPr>
        <w:t xml:space="preserve">penala </w:t>
      </w:r>
    </w:p>
    <w:p w14:paraId="2E93B58D" w14:textId="77777777" w:rsidR="00CC794F" w:rsidRPr="00460615" w:rsidRDefault="00CC794F" w:rsidP="00460615">
      <w:pPr>
        <w:widowControl w:val="0"/>
        <w:jc w:val="both"/>
        <w:rPr>
          <w:bCs/>
          <w:iCs/>
          <w:sz w:val="24"/>
          <w:szCs w:val="24"/>
        </w:rPr>
      </w:pPr>
      <w:r w:rsidRPr="00460615">
        <w:rPr>
          <w:bCs/>
          <w:sz w:val="24"/>
          <w:szCs w:val="24"/>
        </w:rPr>
        <w:t>b)</w:t>
      </w:r>
      <w:r w:rsidRPr="00460615">
        <w:rPr>
          <w:bCs/>
          <w:sz w:val="24"/>
          <w:szCs w:val="24"/>
        </w:rPr>
        <w:tab/>
      </w:r>
      <w:r w:rsidR="00C709AB" w:rsidRPr="00460615">
        <w:rPr>
          <w:bCs/>
          <w:iCs/>
          <w:sz w:val="24"/>
          <w:szCs w:val="24"/>
        </w:rPr>
        <w:t>a fost emis</w:t>
      </w:r>
      <w:r w:rsidR="001847CA" w:rsidRPr="00460615">
        <w:rPr>
          <w:bCs/>
          <w:iCs/>
          <w:sz w:val="24"/>
          <w:szCs w:val="24"/>
        </w:rPr>
        <w:t xml:space="preserve"> rechizitoriul de trimitere </w:t>
      </w:r>
      <w:r w:rsidR="00C361B7" w:rsidRPr="00460615">
        <w:rPr>
          <w:bCs/>
          <w:iCs/>
          <w:sz w:val="24"/>
          <w:szCs w:val="24"/>
        </w:rPr>
        <w:t>î</w:t>
      </w:r>
      <w:r w:rsidR="001847CA" w:rsidRPr="00460615">
        <w:rPr>
          <w:bCs/>
          <w:iCs/>
          <w:sz w:val="24"/>
          <w:szCs w:val="24"/>
        </w:rPr>
        <w:t>n judecată</w:t>
      </w:r>
      <w:r w:rsidR="00C709AB" w:rsidRPr="00460615">
        <w:rPr>
          <w:bCs/>
          <w:iCs/>
          <w:sz w:val="24"/>
          <w:szCs w:val="24"/>
        </w:rPr>
        <w:t>;</w:t>
      </w:r>
    </w:p>
    <w:p w14:paraId="73A8B8B0" w14:textId="587F2A38" w:rsidR="00CC794F" w:rsidRPr="00460615" w:rsidRDefault="00CC794F" w:rsidP="00460615">
      <w:pPr>
        <w:widowControl w:val="0"/>
        <w:jc w:val="both"/>
        <w:rPr>
          <w:bCs/>
          <w:sz w:val="24"/>
          <w:szCs w:val="24"/>
        </w:rPr>
      </w:pPr>
      <w:r w:rsidRPr="00460615">
        <w:rPr>
          <w:bCs/>
          <w:sz w:val="24"/>
          <w:szCs w:val="24"/>
        </w:rPr>
        <w:t>c)</w:t>
      </w:r>
      <w:r w:rsidRPr="00460615">
        <w:rPr>
          <w:bCs/>
          <w:sz w:val="24"/>
          <w:szCs w:val="24"/>
        </w:rPr>
        <w:tab/>
      </w:r>
      <w:r w:rsidR="00CC63D0" w:rsidRPr="00460615">
        <w:rPr>
          <w:bCs/>
          <w:sz w:val="24"/>
          <w:szCs w:val="24"/>
        </w:rPr>
        <w:t>există o solicitare oficială în acest sens</w:t>
      </w:r>
      <w:r w:rsidR="0090420C" w:rsidRPr="00460615">
        <w:rPr>
          <w:bCs/>
          <w:sz w:val="24"/>
          <w:szCs w:val="24"/>
        </w:rPr>
        <w:t>,</w:t>
      </w:r>
      <w:r w:rsidR="00CC63D0" w:rsidRPr="00460615">
        <w:rPr>
          <w:bCs/>
          <w:sz w:val="24"/>
          <w:szCs w:val="24"/>
        </w:rPr>
        <w:t xml:space="preserve"> </w:t>
      </w:r>
      <w:r w:rsidR="0090420C" w:rsidRPr="00460615">
        <w:rPr>
          <w:bCs/>
          <w:sz w:val="24"/>
          <w:szCs w:val="24"/>
        </w:rPr>
        <w:t xml:space="preserve">în conformitate cu prevedrile art. 1 ale Regulamentului nr. 184/2014, </w:t>
      </w:r>
      <w:r w:rsidR="00CC63D0" w:rsidRPr="00460615">
        <w:rPr>
          <w:bCs/>
          <w:sz w:val="24"/>
          <w:szCs w:val="24"/>
        </w:rPr>
        <w:t>din partea Comisiei Europene</w:t>
      </w:r>
      <w:r w:rsidR="0090420C" w:rsidRPr="00460615">
        <w:rPr>
          <w:bCs/>
          <w:sz w:val="24"/>
          <w:szCs w:val="24"/>
        </w:rPr>
        <w:t>, a</w:t>
      </w:r>
      <w:r w:rsidR="00085981" w:rsidRPr="00460615">
        <w:rPr>
          <w:bCs/>
          <w:sz w:val="24"/>
          <w:szCs w:val="24"/>
        </w:rPr>
        <w:t xml:space="preserve"> </w:t>
      </w:r>
      <w:r w:rsidR="0090420C" w:rsidRPr="00460615">
        <w:rPr>
          <w:bCs/>
          <w:sz w:val="24"/>
          <w:szCs w:val="24"/>
        </w:rPr>
        <w:t xml:space="preserve">donatorului public internațional sau există o recomandare în acest sens într-un raport final de investigație al  </w:t>
      </w:r>
      <w:r w:rsidR="00CC63D0" w:rsidRPr="00460615">
        <w:rPr>
          <w:bCs/>
          <w:sz w:val="24"/>
          <w:szCs w:val="24"/>
        </w:rPr>
        <w:t>OLAF</w:t>
      </w:r>
      <w:r w:rsidR="00CB18D8">
        <w:rPr>
          <w:bCs/>
          <w:sz w:val="24"/>
          <w:szCs w:val="24"/>
        </w:rPr>
        <w:t xml:space="preserve"> </w:t>
      </w:r>
      <w:r w:rsidR="0090420C" w:rsidRPr="00460615">
        <w:rPr>
          <w:bCs/>
          <w:sz w:val="24"/>
          <w:szCs w:val="24"/>
        </w:rPr>
        <w:t xml:space="preserve">sau al </w:t>
      </w:r>
      <w:r w:rsidR="00CC63D0" w:rsidRPr="00460615">
        <w:rPr>
          <w:bCs/>
          <w:sz w:val="24"/>
          <w:szCs w:val="24"/>
        </w:rPr>
        <w:t xml:space="preserve">altor organisme competente </w:t>
      </w:r>
    </w:p>
    <w:p w14:paraId="2AC2404F" w14:textId="74FC598E" w:rsidR="00CC63D0" w:rsidRPr="00460615" w:rsidRDefault="00CC63D0" w:rsidP="00460615">
      <w:pPr>
        <w:widowControl w:val="0"/>
        <w:jc w:val="both"/>
        <w:rPr>
          <w:bCs/>
          <w:sz w:val="24"/>
          <w:szCs w:val="24"/>
        </w:rPr>
      </w:pPr>
      <w:r w:rsidRPr="00460615">
        <w:rPr>
          <w:bCs/>
          <w:sz w:val="24"/>
          <w:szCs w:val="24"/>
        </w:rPr>
        <w:t>d)</w:t>
      </w:r>
      <w:r w:rsidRPr="00460615">
        <w:rPr>
          <w:bCs/>
          <w:sz w:val="24"/>
          <w:szCs w:val="24"/>
        </w:rPr>
        <w:tab/>
        <w:t>Autoritatea de Audit a sesizat DLAF/alte organisme competente.</w:t>
      </w:r>
    </w:p>
    <w:p w14:paraId="7929E0A6" w14:textId="77777777" w:rsidR="00CC794F" w:rsidRPr="00460615" w:rsidRDefault="00E128B3" w:rsidP="00460615">
      <w:pPr>
        <w:widowControl w:val="0"/>
        <w:jc w:val="both"/>
        <w:rPr>
          <w:bCs/>
          <w:sz w:val="24"/>
          <w:szCs w:val="24"/>
        </w:rPr>
      </w:pPr>
      <w:r w:rsidRPr="00460615">
        <w:rPr>
          <w:bCs/>
          <w:sz w:val="24"/>
          <w:szCs w:val="24"/>
        </w:rPr>
        <w:t>(1</w:t>
      </w:r>
      <w:r w:rsidRPr="00460615">
        <w:rPr>
          <w:bCs/>
          <w:sz w:val="24"/>
          <w:szCs w:val="24"/>
          <w:vertAlign w:val="superscript"/>
        </w:rPr>
        <w:t>3</w:t>
      </w:r>
      <w:r w:rsidRPr="00460615">
        <w:rPr>
          <w:bCs/>
          <w:sz w:val="24"/>
          <w:szCs w:val="24"/>
        </w:rPr>
        <w:t>)</w:t>
      </w:r>
      <w:r w:rsidRPr="00460615">
        <w:rPr>
          <w:bCs/>
          <w:sz w:val="24"/>
          <w:szCs w:val="24"/>
          <w:vertAlign w:val="superscript"/>
        </w:rPr>
        <w:t xml:space="preserve"> </w:t>
      </w:r>
      <w:r w:rsidR="001503FE" w:rsidRPr="00460615">
        <w:rPr>
          <w:bCs/>
          <w:sz w:val="24"/>
          <w:szCs w:val="24"/>
        </w:rPr>
        <w:t>M</w:t>
      </w:r>
      <w:r w:rsidRPr="00460615">
        <w:rPr>
          <w:bCs/>
          <w:sz w:val="24"/>
          <w:szCs w:val="24"/>
        </w:rPr>
        <w:t xml:space="preserve">asurile prevazute la </w:t>
      </w:r>
      <w:r w:rsidR="0008454F" w:rsidRPr="00460615">
        <w:rPr>
          <w:bCs/>
          <w:sz w:val="24"/>
          <w:szCs w:val="24"/>
        </w:rPr>
        <w:t>a</w:t>
      </w:r>
      <w:r w:rsidR="0088657E" w:rsidRPr="00460615">
        <w:rPr>
          <w:bCs/>
          <w:sz w:val="24"/>
          <w:szCs w:val="24"/>
        </w:rPr>
        <w:t>lin</w:t>
      </w:r>
      <w:r w:rsidR="0008454F" w:rsidRPr="00460615">
        <w:rPr>
          <w:bCs/>
          <w:sz w:val="24"/>
          <w:szCs w:val="24"/>
        </w:rPr>
        <w:t xml:space="preserve"> 1</w:t>
      </w:r>
      <w:r w:rsidR="0008454F" w:rsidRPr="00460615">
        <w:rPr>
          <w:bCs/>
          <w:sz w:val="24"/>
          <w:szCs w:val="24"/>
          <w:vertAlign w:val="superscript"/>
        </w:rPr>
        <w:t>2</w:t>
      </w:r>
      <w:r w:rsidR="001503FE" w:rsidRPr="00460615">
        <w:rPr>
          <w:bCs/>
          <w:sz w:val="24"/>
          <w:szCs w:val="24"/>
        </w:rPr>
        <w:t xml:space="preserve"> se iau </w:t>
      </w:r>
      <w:r w:rsidR="00BD18F3" w:rsidRPr="00460615">
        <w:rPr>
          <w:bCs/>
          <w:sz w:val="24"/>
          <w:szCs w:val="24"/>
        </w:rPr>
        <w:t xml:space="preserve">la nivelul </w:t>
      </w:r>
      <w:r w:rsidR="00322B65" w:rsidRPr="00460615">
        <w:rPr>
          <w:bCs/>
          <w:sz w:val="24"/>
          <w:szCs w:val="24"/>
        </w:rPr>
        <w:t xml:space="preserve">care este mentionat in documentele prevazute la literele a)-d), repectiv </w:t>
      </w:r>
      <w:r w:rsidR="00E76FC5" w:rsidRPr="00460615">
        <w:rPr>
          <w:bCs/>
          <w:sz w:val="24"/>
          <w:szCs w:val="24"/>
        </w:rPr>
        <w:t xml:space="preserve">la nivel de </w:t>
      </w:r>
      <w:r w:rsidR="00BD18F3" w:rsidRPr="00460615">
        <w:rPr>
          <w:bCs/>
          <w:sz w:val="24"/>
          <w:szCs w:val="24"/>
        </w:rPr>
        <w:t>contract</w:t>
      </w:r>
      <w:r w:rsidR="00322B65" w:rsidRPr="00460615">
        <w:rPr>
          <w:bCs/>
          <w:sz w:val="24"/>
          <w:szCs w:val="24"/>
        </w:rPr>
        <w:t xml:space="preserve"> </w:t>
      </w:r>
      <w:r w:rsidR="00BD18F3" w:rsidRPr="00460615">
        <w:rPr>
          <w:bCs/>
          <w:sz w:val="24"/>
          <w:szCs w:val="24"/>
        </w:rPr>
        <w:t>economic</w:t>
      </w:r>
      <w:r w:rsidR="00322B65" w:rsidRPr="00460615">
        <w:rPr>
          <w:bCs/>
          <w:sz w:val="24"/>
          <w:szCs w:val="24"/>
        </w:rPr>
        <w:t xml:space="preserve">, </w:t>
      </w:r>
      <w:r w:rsidR="00BD18F3" w:rsidRPr="00460615">
        <w:rPr>
          <w:bCs/>
          <w:sz w:val="24"/>
          <w:szCs w:val="24"/>
        </w:rPr>
        <w:t>proiect</w:t>
      </w:r>
      <w:r w:rsidR="00322B65" w:rsidRPr="00460615">
        <w:rPr>
          <w:bCs/>
          <w:sz w:val="24"/>
          <w:szCs w:val="24"/>
        </w:rPr>
        <w:t xml:space="preserve">, </w:t>
      </w:r>
      <w:r w:rsidR="00BD18F3" w:rsidRPr="00460615">
        <w:rPr>
          <w:bCs/>
          <w:sz w:val="24"/>
          <w:szCs w:val="24"/>
        </w:rPr>
        <w:t>cerer</w:t>
      </w:r>
      <w:r w:rsidR="00322B65" w:rsidRPr="00460615">
        <w:rPr>
          <w:bCs/>
          <w:sz w:val="24"/>
          <w:szCs w:val="24"/>
        </w:rPr>
        <w:t>e</w:t>
      </w:r>
      <w:r w:rsidR="00BD18F3" w:rsidRPr="00460615">
        <w:rPr>
          <w:bCs/>
          <w:sz w:val="24"/>
          <w:szCs w:val="24"/>
        </w:rPr>
        <w:t xml:space="preserve"> de plata, </w:t>
      </w:r>
      <w:r w:rsidR="00322B65" w:rsidRPr="00460615">
        <w:rPr>
          <w:bCs/>
          <w:sz w:val="24"/>
          <w:szCs w:val="24"/>
        </w:rPr>
        <w:t>dupa caz.</w:t>
      </w:r>
    </w:p>
    <w:p w14:paraId="569C4B38" w14:textId="049B2F9B" w:rsidR="0008454F" w:rsidRPr="00460615" w:rsidRDefault="0008454F" w:rsidP="00460615">
      <w:pPr>
        <w:widowControl w:val="0"/>
        <w:jc w:val="both"/>
        <w:rPr>
          <w:bCs/>
          <w:sz w:val="24"/>
          <w:szCs w:val="24"/>
        </w:rPr>
      </w:pPr>
    </w:p>
    <w:p w14:paraId="44FE9A8E" w14:textId="5334F43C" w:rsidR="00F76586" w:rsidRPr="00460615" w:rsidRDefault="00D56E27" w:rsidP="00460615">
      <w:pPr>
        <w:widowControl w:val="0"/>
        <w:jc w:val="both"/>
        <w:rPr>
          <w:bCs/>
          <w:sz w:val="24"/>
          <w:szCs w:val="24"/>
        </w:rPr>
      </w:pPr>
      <w:r w:rsidRPr="00460615">
        <w:rPr>
          <w:bCs/>
          <w:sz w:val="24"/>
          <w:szCs w:val="24"/>
        </w:rPr>
        <w:t xml:space="preserve">(2) </w:t>
      </w:r>
      <w:r w:rsidR="0009144E" w:rsidRPr="00460615">
        <w:rPr>
          <w:bCs/>
          <w:sz w:val="24"/>
          <w:szCs w:val="24"/>
        </w:rPr>
        <w:t>Pentru programele finanţate</w:t>
      </w:r>
      <w:r w:rsidR="009D502E" w:rsidRPr="00460615">
        <w:rPr>
          <w:bCs/>
          <w:sz w:val="24"/>
          <w:szCs w:val="24"/>
        </w:rPr>
        <w:t xml:space="preserve"> din instrumente structurale, </w:t>
      </w:r>
      <w:r w:rsidR="0009144E" w:rsidRPr="00460615">
        <w:rPr>
          <w:bCs/>
          <w:sz w:val="24"/>
          <w:szCs w:val="24"/>
        </w:rPr>
        <w:t>Fondul European pentru Pescuit, Fondul European pentru Agricultură şi Dezvoltare Rurală, Fondul European pentru Garantare Agricolă şi din fonduri aferente Instrumentului de asistenţă pentru preaderare, aferente perioadei de programare 2007-2013, autoritatea de certificare are obligatia de a nu include in aplicatiile de plata</w:t>
      </w:r>
      <w:r w:rsidR="00F76586" w:rsidRPr="00460615">
        <w:rPr>
          <w:bCs/>
          <w:sz w:val="24"/>
          <w:szCs w:val="24"/>
        </w:rPr>
        <w:t>:</w:t>
      </w:r>
    </w:p>
    <w:p w14:paraId="767C130C" w14:textId="77777777" w:rsidR="00F8375D" w:rsidRPr="00460615" w:rsidRDefault="00F76586" w:rsidP="00460615">
      <w:pPr>
        <w:pStyle w:val="ListParagraph"/>
        <w:widowControl w:val="0"/>
        <w:numPr>
          <w:ilvl w:val="0"/>
          <w:numId w:val="27"/>
        </w:numPr>
        <w:ind w:left="0" w:firstLine="0"/>
        <w:jc w:val="both"/>
        <w:rPr>
          <w:bCs/>
          <w:sz w:val="24"/>
          <w:szCs w:val="24"/>
        </w:rPr>
      </w:pPr>
      <w:r w:rsidRPr="00460615">
        <w:rPr>
          <w:bCs/>
          <w:sz w:val="24"/>
          <w:szCs w:val="24"/>
        </w:rPr>
        <w:t xml:space="preserve">sume </w:t>
      </w:r>
      <w:r w:rsidR="00F8375D" w:rsidRPr="00460615">
        <w:rPr>
          <w:bCs/>
          <w:sz w:val="24"/>
          <w:szCs w:val="24"/>
        </w:rPr>
        <w:t>la nivel de</w:t>
      </w:r>
      <w:r w:rsidRPr="00460615">
        <w:rPr>
          <w:bCs/>
          <w:sz w:val="24"/>
          <w:szCs w:val="24"/>
        </w:rPr>
        <w:t xml:space="preserve"> contract economic  pentru care s-au aplicat prevederile art.8 alin (1) si art.23 sau cu privire la care au fost instiintate despre posibile fraude de catre Comisia Europeana sau de catre DLAF/OLAF ori alte organisme competente in investigarea acestora</w:t>
      </w:r>
    </w:p>
    <w:p w14:paraId="10F3AEEB" w14:textId="77777777" w:rsidR="00F8375D" w:rsidRPr="00460615" w:rsidRDefault="00F8375D" w:rsidP="00460615">
      <w:pPr>
        <w:pStyle w:val="ListParagraph"/>
        <w:widowControl w:val="0"/>
        <w:numPr>
          <w:ilvl w:val="0"/>
          <w:numId w:val="27"/>
        </w:numPr>
        <w:ind w:left="0" w:firstLine="0"/>
        <w:jc w:val="both"/>
        <w:rPr>
          <w:bCs/>
          <w:sz w:val="24"/>
          <w:szCs w:val="24"/>
        </w:rPr>
      </w:pPr>
      <w:r w:rsidRPr="00460615">
        <w:rPr>
          <w:bCs/>
          <w:sz w:val="24"/>
          <w:szCs w:val="24"/>
        </w:rPr>
        <w:t>sume care fac obiectul constatarilor prevazute la art. 18 alin. 1 si al sesizarilor prevazute la art 18 alin. 2</w:t>
      </w:r>
    </w:p>
    <w:p w14:paraId="6F8A3513" w14:textId="77777777" w:rsidR="00BE59A6" w:rsidRPr="00460615" w:rsidRDefault="00F8375D" w:rsidP="00460615">
      <w:pPr>
        <w:pStyle w:val="ListParagraph"/>
        <w:widowControl w:val="0"/>
        <w:numPr>
          <w:ilvl w:val="0"/>
          <w:numId w:val="27"/>
        </w:numPr>
        <w:ind w:left="0" w:firstLine="0"/>
        <w:jc w:val="both"/>
        <w:rPr>
          <w:bCs/>
          <w:sz w:val="24"/>
          <w:szCs w:val="24"/>
        </w:rPr>
      </w:pPr>
      <w:r w:rsidRPr="00460615">
        <w:rPr>
          <w:bCs/>
          <w:sz w:val="24"/>
          <w:szCs w:val="24"/>
        </w:rPr>
        <w:t>sumele reprezentand impactul neregulilor constatate prin titlurile de creanta</w:t>
      </w:r>
      <w:r w:rsidR="00605D42" w:rsidRPr="00460615">
        <w:rPr>
          <w:bCs/>
          <w:sz w:val="24"/>
          <w:szCs w:val="24"/>
        </w:rPr>
        <w:t xml:space="preserve"> asupra cheltuielilor incluse in aplicatia de plata curenta.</w:t>
      </w:r>
      <w:r w:rsidRPr="00460615">
        <w:rPr>
          <w:bCs/>
          <w:sz w:val="24"/>
          <w:szCs w:val="24"/>
        </w:rPr>
        <w:t xml:space="preserve"> </w:t>
      </w:r>
    </w:p>
    <w:p w14:paraId="24231397" w14:textId="77777777" w:rsidR="00D96C94" w:rsidRPr="00460615" w:rsidRDefault="00D96C94" w:rsidP="00460615">
      <w:pPr>
        <w:widowControl w:val="0"/>
        <w:jc w:val="both"/>
        <w:rPr>
          <w:sz w:val="24"/>
          <w:szCs w:val="24"/>
          <w:lang w:val="en-US"/>
        </w:rPr>
      </w:pPr>
    </w:p>
    <w:p w14:paraId="70B33ABB" w14:textId="0734D138" w:rsidR="00BE59A6" w:rsidRPr="00460615" w:rsidRDefault="00D96C94" w:rsidP="00460615">
      <w:pPr>
        <w:widowControl w:val="0"/>
        <w:jc w:val="both"/>
        <w:rPr>
          <w:sz w:val="24"/>
          <w:szCs w:val="24"/>
        </w:rPr>
      </w:pPr>
      <w:r w:rsidRPr="00460615">
        <w:rPr>
          <w:sz w:val="24"/>
          <w:szCs w:val="24"/>
          <w:lang w:val="en-US"/>
        </w:rPr>
        <w:lastRenderedPageBreak/>
        <w:t>(2</w:t>
      </w:r>
      <w:r w:rsidR="00CD4F88" w:rsidRPr="00460615">
        <w:rPr>
          <w:sz w:val="24"/>
          <w:szCs w:val="24"/>
          <w:vertAlign w:val="superscript"/>
          <w:lang w:val="en-US"/>
        </w:rPr>
        <w:t xml:space="preserve">1 </w:t>
      </w:r>
      <w:r w:rsidR="00CD4F88" w:rsidRPr="00460615">
        <w:rPr>
          <w:sz w:val="24"/>
          <w:szCs w:val="24"/>
          <w:lang w:val="en-US"/>
        </w:rPr>
        <w:t>)</w:t>
      </w:r>
      <w:r w:rsidR="00CD4F88" w:rsidRPr="00460615">
        <w:rPr>
          <w:sz w:val="24"/>
          <w:szCs w:val="24"/>
          <w:vertAlign w:val="superscript"/>
          <w:lang w:val="en-US"/>
        </w:rPr>
        <w:t xml:space="preserve"> </w:t>
      </w:r>
      <w:r w:rsidR="00BE59A6" w:rsidRPr="00460615">
        <w:rPr>
          <w:sz w:val="24"/>
          <w:szCs w:val="24"/>
          <w:lang w:val="en-US"/>
        </w:rPr>
        <w:t>Autori</w:t>
      </w:r>
      <w:r w:rsidR="00CD4F88" w:rsidRPr="00460615">
        <w:rPr>
          <w:sz w:val="24"/>
          <w:szCs w:val="24"/>
          <w:lang w:val="en-US"/>
        </w:rPr>
        <w:t>tatea de certifiare</w:t>
      </w:r>
      <w:r w:rsidR="00A114DE">
        <w:rPr>
          <w:sz w:val="24"/>
          <w:szCs w:val="24"/>
          <w:lang w:val="en-US"/>
        </w:rPr>
        <w:t>/organismul care îndeplinește funcția contabilă</w:t>
      </w:r>
      <w:r w:rsidR="00CD4F88" w:rsidRPr="00460615">
        <w:rPr>
          <w:sz w:val="24"/>
          <w:szCs w:val="24"/>
          <w:lang w:val="en-US"/>
        </w:rPr>
        <w:t xml:space="preserve"> are</w:t>
      </w:r>
      <w:r w:rsidR="00BE59A6" w:rsidRPr="00460615">
        <w:rPr>
          <w:sz w:val="24"/>
          <w:szCs w:val="24"/>
          <w:lang w:val="en-US"/>
        </w:rPr>
        <w:t xml:space="preserve"> obligația de a nu include</w:t>
      </w:r>
      <w:r w:rsidR="00F27593" w:rsidRPr="00460615">
        <w:rPr>
          <w:sz w:val="24"/>
          <w:szCs w:val="24"/>
          <w:lang w:val="en-US"/>
        </w:rPr>
        <w:t xml:space="preserve"> </w:t>
      </w:r>
      <w:r w:rsidR="00F27593" w:rsidRPr="00460615">
        <w:rPr>
          <w:sz w:val="24"/>
          <w:szCs w:val="24"/>
          <w:lang w:val="fr-FR"/>
        </w:rPr>
        <w:t xml:space="preserve">temporar </w:t>
      </w:r>
      <w:r w:rsidR="00BE59A6" w:rsidRPr="00460615">
        <w:rPr>
          <w:sz w:val="24"/>
          <w:szCs w:val="24"/>
          <w:lang w:val="en-US"/>
        </w:rPr>
        <w:t xml:space="preserve"> în </w:t>
      </w:r>
      <w:r w:rsidR="00CD4F88" w:rsidRPr="00460615">
        <w:rPr>
          <w:sz w:val="24"/>
          <w:szCs w:val="24"/>
          <w:lang w:val="en-US"/>
        </w:rPr>
        <w:t>aplicatiile de plata</w:t>
      </w:r>
      <w:r w:rsidR="00BE59A6" w:rsidRPr="00460615">
        <w:rPr>
          <w:sz w:val="24"/>
          <w:szCs w:val="24"/>
          <w:lang w:val="en-US"/>
        </w:rPr>
        <w:t xml:space="preserve">sumele </w:t>
      </w:r>
      <w:r w:rsidR="00F8446B" w:rsidRPr="00460615">
        <w:rPr>
          <w:sz w:val="24"/>
          <w:szCs w:val="24"/>
          <w:lang w:val="en-US"/>
        </w:rPr>
        <w:t>autorizate</w:t>
      </w:r>
      <w:r w:rsidR="00BE59A6" w:rsidRPr="00460615">
        <w:rPr>
          <w:sz w:val="24"/>
          <w:szCs w:val="24"/>
          <w:lang w:val="en-US"/>
        </w:rPr>
        <w:t xml:space="preserve"> de a</w:t>
      </w:r>
      <w:r w:rsidRPr="00460615">
        <w:rPr>
          <w:sz w:val="24"/>
          <w:szCs w:val="24"/>
          <w:lang w:val="en-US"/>
        </w:rPr>
        <w:t>utoritatile cu competente in gestionarea fondurilor europene</w:t>
      </w:r>
      <w:r w:rsidR="00BE59A6" w:rsidRPr="00460615">
        <w:rPr>
          <w:sz w:val="24"/>
          <w:szCs w:val="24"/>
          <w:lang w:val="en-US"/>
        </w:rPr>
        <w:t xml:space="preserve">, reprezentand impactul constatărilor cu implicatii financiare asupra cheltuielilor incluse in </w:t>
      </w:r>
      <w:r w:rsidRPr="00460615">
        <w:rPr>
          <w:sz w:val="24"/>
          <w:szCs w:val="24"/>
          <w:lang w:val="en-US"/>
        </w:rPr>
        <w:t>aplicatia de plata cu</w:t>
      </w:r>
      <w:r w:rsidR="00BE59A6" w:rsidRPr="00460615">
        <w:rPr>
          <w:sz w:val="24"/>
          <w:szCs w:val="24"/>
          <w:lang w:val="en-US"/>
        </w:rPr>
        <w:t>renta, estimat confom prevederilor art.18 alin 1</w:t>
      </w:r>
      <w:r w:rsidR="009D35FC" w:rsidRPr="00460615">
        <w:rPr>
          <w:sz w:val="24"/>
          <w:szCs w:val="24"/>
          <w:vertAlign w:val="superscript"/>
          <w:lang w:val="en-US"/>
        </w:rPr>
        <w:t>2</w:t>
      </w:r>
      <w:r w:rsidR="00BE59A6" w:rsidRPr="00460615">
        <w:rPr>
          <w:sz w:val="24"/>
          <w:szCs w:val="24"/>
          <w:lang w:val="en-US"/>
        </w:rPr>
        <w:t>,</w:t>
      </w:r>
      <w:r w:rsidR="00BE59A6" w:rsidRPr="00460615">
        <w:rPr>
          <w:sz w:val="24"/>
          <w:szCs w:val="24"/>
          <w:vertAlign w:val="superscript"/>
          <w:lang w:val="en-US"/>
        </w:rPr>
        <w:t xml:space="preserve"> </w:t>
      </w:r>
      <w:r w:rsidR="00BE59A6" w:rsidRPr="00460615">
        <w:rPr>
          <w:sz w:val="24"/>
          <w:szCs w:val="24"/>
          <w:lang w:val="en-US"/>
        </w:rPr>
        <w:t xml:space="preserve">cu excepția cazului în care normele Uniunii Europene/donatorului public internațional prevăd altfel </w:t>
      </w:r>
    </w:p>
    <w:p w14:paraId="26E0FE96" w14:textId="77777777" w:rsidR="001973CE" w:rsidRPr="00460615" w:rsidRDefault="001973CE" w:rsidP="00460615">
      <w:pPr>
        <w:widowControl w:val="0"/>
        <w:jc w:val="both"/>
        <w:rPr>
          <w:sz w:val="24"/>
          <w:szCs w:val="24"/>
          <w:lang w:val="en-US"/>
        </w:rPr>
      </w:pPr>
    </w:p>
    <w:p w14:paraId="58BA0A61" w14:textId="2FAEE220" w:rsidR="0090420C" w:rsidRPr="00460615" w:rsidRDefault="001973CE" w:rsidP="00460615">
      <w:pPr>
        <w:pStyle w:val="ListParagraph"/>
        <w:widowControl w:val="0"/>
        <w:ind w:left="0"/>
        <w:jc w:val="both"/>
        <w:rPr>
          <w:sz w:val="24"/>
          <w:szCs w:val="24"/>
        </w:rPr>
      </w:pPr>
      <w:r w:rsidRPr="00460615">
        <w:rPr>
          <w:sz w:val="24"/>
          <w:szCs w:val="24"/>
          <w:lang w:val="en-US"/>
        </w:rPr>
        <w:t>(2</w:t>
      </w:r>
      <w:r w:rsidRPr="00460615">
        <w:rPr>
          <w:sz w:val="24"/>
          <w:szCs w:val="24"/>
          <w:vertAlign w:val="superscript"/>
          <w:lang w:val="en-US"/>
        </w:rPr>
        <w:t>2</w:t>
      </w:r>
      <w:r w:rsidRPr="00460615">
        <w:rPr>
          <w:sz w:val="24"/>
          <w:szCs w:val="24"/>
          <w:lang w:val="en-US"/>
        </w:rPr>
        <w:t xml:space="preserve">) </w:t>
      </w:r>
      <w:r w:rsidR="0090420C" w:rsidRPr="00460615">
        <w:rPr>
          <w:sz w:val="24"/>
          <w:szCs w:val="24"/>
        </w:rPr>
        <w:t>Autoritatea de certificare</w:t>
      </w:r>
      <w:r w:rsidR="00BF6B2C" w:rsidRPr="00BF6B2C">
        <w:rPr>
          <w:sz w:val="24"/>
          <w:szCs w:val="24"/>
          <w:lang w:val="en-US"/>
        </w:rPr>
        <w:t>/organismul care îndeplinește funcția contabilă</w:t>
      </w:r>
      <w:r w:rsidR="0090420C" w:rsidRPr="00460615">
        <w:rPr>
          <w:sz w:val="24"/>
          <w:szCs w:val="24"/>
        </w:rPr>
        <w:t xml:space="preserve"> are obligația de a nu include temporar în aplicatiile de plata, sumele reprezentand diferenta intre impactul constatarilor cu implicatii financiare, cuantificat in:</w:t>
      </w:r>
    </w:p>
    <w:p w14:paraId="742D0AEB" w14:textId="77777777" w:rsidR="0090420C" w:rsidRPr="00460615" w:rsidRDefault="0090420C" w:rsidP="00460615">
      <w:pPr>
        <w:pStyle w:val="ListParagraph"/>
        <w:widowControl w:val="0"/>
        <w:ind w:left="0"/>
        <w:jc w:val="both"/>
        <w:rPr>
          <w:sz w:val="24"/>
          <w:szCs w:val="24"/>
        </w:rPr>
      </w:pPr>
      <w:r w:rsidRPr="00460615">
        <w:rPr>
          <w:sz w:val="24"/>
          <w:szCs w:val="24"/>
          <w:lang w:val="fr-FR"/>
        </w:rPr>
        <w:t xml:space="preserve">a) </w:t>
      </w:r>
      <w:r w:rsidRPr="00460615">
        <w:rPr>
          <w:sz w:val="24"/>
          <w:szCs w:val="24"/>
        </w:rPr>
        <w:t>raportul final, in cazul auditului Autorităţii de Audit,</w:t>
      </w:r>
    </w:p>
    <w:p w14:paraId="7F08D7D9" w14:textId="77777777" w:rsidR="0090420C" w:rsidRPr="00460615" w:rsidRDefault="0090420C" w:rsidP="00460615">
      <w:pPr>
        <w:pStyle w:val="ListParagraph"/>
        <w:widowControl w:val="0"/>
        <w:ind w:left="0"/>
        <w:jc w:val="both"/>
        <w:rPr>
          <w:sz w:val="24"/>
          <w:szCs w:val="24"/>
        </w:rPr>
      </w:pPr>
      <w:r w:rsidRPr="00460615">
        <w:rPr>
          <w:sz w:val="24"/>
          <w:szCs w:val="24"/>
        </w:rPr>
        <w:t xml:space="preserve">b) proiectul de raport, in cazul auditului Curţii Europene a Auditorilor şi al Comisiei Europene, </w:t>
      </w:r>
    </w:p>
    <w:p w14:paraId="114D910D" w14:textId="77777777" w:rsidR="0090420C" w:rsidRPr="00460615" w:rsidRDefault="0090420C" w:rsidP="00460615">
      <w:pPr>
        <w:pStyle w:val="ListParagraph"/>
        <w:widowControl w:val="0"/>
        <w:ind w:left="0"/>
        <w:jc w:val="both"/>
        <w:rPr>
          <w:sz w:val="24"/>
          <w:szCs w:val="24"/>
        </w:rPr>
      </w:pPr>
      <w:r w:rsidRPr="00460615">
        <w:rPr>
          <w:sz w:val="24"/>
          <w:szCs w:val="24"/>
        </w:rPr>
        <w:t xml:space="preserve">c) proiectul de raport, in cazul verificarilor Autoritatii de Certificare, </w:t>
      </w:r>
    </w:p>
    <w:p w14:paraId="67C264E1" w14:textId="231907CC" w:rsidR="0090420C" w:rsidRPr="00460615" w:rsidRDefault="0090420C" w:rsidP="00460615">
      <w:pPr>
        <w:pStyle w:val="ListParagraph"/>
        <w:widowControl w:val="0"/>
        <w:ind w:left="0"/>
        <w:jc w:val="both"/>
        <w:rPr>
          <w:sz w:val="24"/>
          <w:szCs w:val="24"/>
        </w:rPr>
      </w:pPr>
      <w:r w:rsidRPr="00460615">
        <w:rPr>
          <w:sz w:val="24"/>
          <w:szCs w:val="24"/>
        </w:rPr>
        <w:t>asupra cheltuielilor din aplicatia de plata curenta si impactul estimat confom prevederilor art.18 alin.</w:t>
      </w:r>
      <w:r w:rsidR="004D520B" w:rsidRPr="00460615">
        <w:rPr>
          <w:sz w:val="24"/>
          <w:szCs w:val="24"/>
        </w:rPr>
        <w:t xml:space="preserve"> </w:t>
      </w:r>
      <w:r w:rsidRPr="00460615">
        <w:rPr>
          <w:sz w:val="24"/>
          <w:szCs w:val="24"/>
        </w:rPr>
        <w:t>(1</w:t>
      </w:r>
      <w:r w:rsidRPr="00460615">
        <w:rPr>
          <w:sz w:val="24"/>
          <w:szCs w:val="24"/>
          <w:vertAlign w:val="superscript"/>
        </w:rPr>
        <w:t xml:space="preserve">2 </w:t>
      </w:r>
      <w:r w:rsidRPr="00460615">
        <w:rPr>
          <w:sz w:val="24"/>
          <w:szCs w:val="24"/>
        </w:rPr>
        <w:t>)</w:t>
      </w:r>
      <w:r w:rsidRPr="00460615">
        <w:rPr>
          <w:sz w:val="24"/>
          <w:szCs w:val="24"/>
          <w:vertAlign w:val="superscript"/>
        </w:rPr>
        <w:t xml:space="preserve"> </w:t>
      </w:r>
      <w:r w:rsidRPr="00460615">
        <w:rPr>
          <w:sz w:val="24"/>
          <w:szCs w:val="24"/>
        </w:rPr>
        <w:t>asupra cheltuielilor din aplicatia de plata curenta.</w:t>
      </w:r>
    </w:p>
    <w:p w14:paraId="27A4FEAE" w14:textId="77777777" w:rsidR="00D96C94" w:rsidRPr="00460615" w:rsidRDefault="00D96C94" w:rsidP="00460615">
      <w:pPr>
        <w:widowControl w:val="0"/>
        <w:jc w:val="both"/>
        <w:rPr>
          <w:sz w:val="24"/>
          <w:szCs w:val="24"/>
          <w:lang w:val="en-US"/>
        </w:rPr>
      </w:pPr>
    </w:p>
    <w:p w14:paraId="7FCB251C" w14:textId="069F66BB" w:rsidR="00BE59A6" w:rsidRPr="00460615" w:rsidRDefault="001973CE" w:rsidP="00460615">
      <w:pPr>
        <w:widowControl w:val="0"/>
        <w:jc w:val="both"/>
        <w:rPr>
          <w:sz w:val="24"/>
          <w:szCs w:val="24"/>
          <w:lang w:val="en-US"/>
        </w:rPr>
      </w:pPr>
      <w:r w:rsidRPr="00460615">
        <w:rPr>
          <w:sz w:val="24"/>
          <w:szCs w:val="24"/>
          <w:lang w:val="en-US"/>
        </w:rPr>
        <w:t>(2</w:t>
      </w:r>
      <w:r w:rsidRPr="00460615">
        <w:rPr>
          <w:sz w:val="24"/>
          <w:szCs w:val="24"/>
          <w:vertAlign w:val="superscript"/>
          <w:lang w:val="en-US"/>
        </w:rPr>
        <w:t>3</w:t>
      </w:r>
      <w:r w:rsidRPr="00460615">
        <w:rPr>
          <w:sz w:val="24"/>
          <w:szCs w:val="24"/>
          <w:lang w:val="en-US"/>
        </w:rPr>
        <w:t>)</w:t>
      </w:r>
      <w:r w:rsidR="00D96C94" w:rsidRPr="00460615">
        <w:rPr>
          <w:sz w:val="24"/>
          <w:szCs w:val="24"/>
          <w:lang w:val="en-US"/>
        </w:rPr>
        <w:t>Autoritatea de certifi</w:t>
      </w:r>
      <w:r w:rsidR="00563B67" w:rsidRPr="00460615">
        <w:rPr>
          <w:sz w:val="24"/>
          <w:szCs w:val="24"/>
          <w:lang w:val="en-US"/>
        </w:rPr>
        <w:t>c</w:t>
      </w:r>
      <w:r w:rsidR="00D96C94" w:rsidRPr="00460615">
        <w:rPr>
          <w:sz w:val="24"/>
          <w:szCs w:val="24"/>
          <w:lang w:val="en-US"/>
        </w:rPr>
        <w:t>are</w:t>
      </w:r>
      <w:r w:rsidR="00B33D0F" w:rsidRPr="00B33D0F">
        <w:rPr>
          <w:sz w:val="24"/>
          <w:szCs w:val="24"/>
          <w:lang w:val="en-US"/>
        </w:rPr>
        <w:t>/organismul care îndeplinește funcția contabilă</w:t>
      </w:r>
      <w:r w:rsidR="00D96C94" w:rsidRPr="00460615">
        <w:rPr>
          <w:sz w:val="24"/>
          <w:szCs w:val="24"/>
          <w:lang w:val="en-US"/>
        </w:rPr>
        <w:t xml:space="preserve"> </w:t>
      </w:r>
      <w:r w:rsidR="00BE59A6" w:rsidRPr="00460615">
        <w:rPr>
          <w:sz w:val="24"/>
          <w:szCs w:val="24"/>
          <w:lang w:val="en-US"/>
        </w:rPr>
        <w:t>a</w:t>
      </w:r>
      <w:r w:rsidR="00D96C94" w:rsidRPr="00460615">
        <w:rPr>
          <w:sz w:val="24"/>
          <w:szCs w:val="24"/>
          <w:lang w:val="en-US"/>
        </w:rPr>
        <w:t>re</w:t>
      </w:r>
      <w:r w:rsidR="00BE59A6" w:rsidRPr="00460615">
        <w:rPr>
          <w:sz w:val="24"/>
          <w:szCs w:val="24"/>
          <w:lang w:val="en-US"/>
        </w:rPr>
        <w:t xml:space="preserve"> obligația de a nu include </w:t>
      </w:r>
      <w:r w:rsidR="00351B39" w:rsidRPr="00460615">
        <w:rPr>
          <w:sz w:val="24"/>
          <w:szCs w:val="24"/>
          <w:lang w:val="en-US"/>
        </w:rPr>
        <w:t xml:space="preserve">definitiv </w:t>
      </w:r>
      <w:r w:rsidR="00BE59A6" w:rsidRPr="00460615">
        <w:rPr>
          <w:sz w:val="24"/>
          <w:szCs w:val="24"/>
          <w:lang w:val="en-US"/>
        </w:rPr>
        <w:t xml:space="preserve">în </w:t>
      </w:r>
      <w:r w:rsidR="00D96C94" w:rsidRPr="00460615">
        <w:rPr>
          <w:sz w:val="24"/>
          <w:szCs w:val="24"/>
          <w:lang w:val="en-US"/>
        </w:rPr>
        <w:t xml:space="preserve">aplicatiile </w:t>
      </w:r>
      <w:r w:rsidR="00BE59A6" w:rsidRPr="00460615">
        <w:rPr>
          <w:sz w:val="24"/>
          <w:szCs w:val="24"/>
          <w:lang w:val="en-US"/>
        </w:rPr>
        <w:t xml:space="preserve">de </w:t>
      </w:r>
      <w:r w:rsidR="00D96C94" w:rsidRPr="00460615">
        <w:rPr>
          <w:sz w:val="24"/>
          <w:szCs w:val="24"/>
          <w:lang w:val="en-US"/>
        </w:rPr>
        <w:t>plata</w:t>
      </w:r>
      <w:r w:rsidR="00BE59A6" w:rsidRPr="00460615">
        <w:rPr>
          <w:sz w:val="24"/>
          <w:szCs w:val="24"/>
          <w:lang w:val="en-US"/>
        </w:rPr>
        <w:t xml:space="preserve"> sumele reprezentand impactul asupra cheltuielilor incluse in </w:t>
      </w:r>
      <w:r w:rsidR="00D96C94" w:rsidRPr="00460615">
        <w:rPr>
          <w:sz w:val="24"/>
          <w:szCs w:val="24"/>
          <w:lang w:val="en-US"/>
        </w:rPr>
        <w:t>aplicatia de plata</w:t>
      </w:r>
      <w:r w:rsidR="00BE59A6" w:rsidRPr="00460615">
        <w:rPr>
          <w:sz w:val="24"/>
          <w:szCs w:val="24"/>
          <w:lang w:val="en-US"/>
        </w:rPr>
        <w:t xml:space="preserve"> curenta, al neregulilor stabilite prin titlurile de creanta aferente constatărilor cu implicatii financiare, cu excepția cazului în care normele Uniunii Europene/donatorului public internațional prevăd altfel.</w:t>
      </w:r>
    </w:p>
    <w:p w14:paraId="2F5BA373" w14:textId="2C34CD08" w:rsidR="008C551A" w:rsidRPr="00460615" w:rsidRDefault="00CE76C6" w:rsidP="00460615">
      <w:pPr>
        <w:widowControl w:val="0"/>
        <w:jc w:val="both"/>
        <w:rPr>
          <w:sz w:val="24"/>
          <w:szCs w:val="24"/>
          <w:lang w:val="en-US"/>
        </w:rPr>
      </w:pPr>
      <w:r w:rsidRPr="00460615">
        <w:rPr>
          <w:bCs/>
          <w:sz w:val="24"/>
          <w:szCs w:val="24"/>
        </w:rPr>
        <w:t>(2</w:t>
      </w:r>
      <w:r w:rsidRPr="00460615">
        <w:rPr>
          <w:bCs/>
          <w:sz w:val="24"/>
          <w:szCs w:val="24"/>
          <w:vertAlign w:val="superscript"/>
        </w:rPr>
        <w:t>4</w:t>
      </w:r>
      <w:r w:rsidRPr="00460615">
        <w:rPr>
          <w:bCs/>
          <w:sz w:val="24"/>
          <w:szCs w:val="24"/>
        </w:rPr>
        <w:t xml:space="preserve">) În elaborarea aplicațiilor de plată, autoritatea de certificare are obligația de a aplica mecanismul </w:t>
      </w:r>
      <w:r w:rsidR="001C5B19">
        <w:rPr>
          <w:bCs/>
          <w:sz w:val="24"/>
          <w:szCs w:val="24"/>
        </w:rPr>
        <w:t>deducerilor</w:t>
      </w:r>
      <w:r w:rsidR="001C5B19" w:rsidRPr="00460615">
        <w:rPr>
          <w:bCs/>
          <w:sz w:val="24"/>
          <w:szCs w:val="24"/>
        </w:rPr>
        <w:t xml:space="preserve"> </w:t>
      </w:r>
      <w:r w:rsidRPr="00460615">
        <w:rPr>
          <w:bCs/>
          <w:sz w:val="24"/>
          <w:szCs w:val="24"/>
        </w:rPr>
        <w:t>prevăzut la art. 2 alin. (1) lit. p</w:t>
      </w:r>
      <w:r w:rsidR="004D520B" w:rsidRPr="00460615">
        <w:rPr>
          <w:bCs/>
          <w:sz w:val="24"/>
          <w:szCs w:val="24"/>
        </w:rPr>
        <w:t>)</w:t>
      </w:r>
      <w:r w:rsidRPr="00460615">
        <w:rPr>
          <w:bCs/>
          <w:sz w:val="24"/>
          <w:szCs w:val="24"/>
        </w:rPr>
        <w:t>.</w:t>
      </w:r>
    </w:p>
    <w:p w14:paraId="5F4C1D23" w14:textId="1071E3CE" w:rsidR="00B45BED" w:rsidRPr="00460615" w:rsidRDefault="00B45BED" w:rsidP="00460615">
      <w:pPr>
        <w:widowControl w:val="0"/>
        <w:jc w:val="both"/>
        <w:rPr>
          <w:sz w:val="24"/>
          <w:szCs w:val="24"/>
        </w:rPr>
      </w:pPr>
      <w:r w:rsidRPr="00460615">
        <w:rPr>
          <w:sz w:val="24"/>
          <w:szCs w:val="24"/>
        </w:rPr>
        <w:t>(2</w:t>
      </w:r>
      <w:r w:rsidR="00AF3C24" w:rsidRPr="00460615">
        <w:rPr>
          <w:sz w:val="24"/>
          <w:szCs w:val="24"/>
          <w:vertAlign w:val="superscript"/>
        </w:rPr>
        <w:t>5</w:t>
      </w:r>
      <w:r w:rsidRPr="00460615">
        <w:rPr>
          <w:sz w:val="24"/>
          <w:szCs w:val="24"/>
        </w:rPr>
        <w:t>)Autoritatea de certificare</w:t>
      </w:r>
      <w:r w:rsidR="00116D5E" w:rsidRPr="00116D5E">
        <w:rPr>
          <w:sz w:val="24"/>
          <w:szCs w:val="24"/>
          <w:lang w:val="en-US"/>
        </w:rPr>
        <w:t>/organismul care îndeplinește funcția contabilă</w:t>
      </w:r>
      <w:r w:rsidRPr="00460615">
        <w:rPr>
          <w:sz w:val="24"/>
          <w:szCs w:val="24"/>
        </w:rPr>
        <w:t xml:space="preserve"> are obligația de a nu include definitiv în aplicatiile de plata, sumele reprezentand diferenta intre impactul constatărilor cu implicații financiare, cuantificat in:</w:t>
      </w:r>
    </w:p>
    <w:p w14:paraId="0606BCAF" w14:textId="77777777" w:rsidR="00B45BED" w:rsidRPr="00460615" w:rsidRDefault="00B45BED" w:rsidP="00460615">
      <w:pPr>
        <w:pStyle w:val="ListParagraph"/>
        <w:widowControl w:val="0"/>
        <w:ind w:left="0"/>
        <w:jc w:val="both"/>
        <w:rPr>
          <w:sz w:val="24"/>
          <w:szCs w:val="24"/>
        </w:rPr>
      </w:pPr>
      <w:r w:rsidRPr="00460615">
        <w:rPr>
          <w:sz w:val="24"/>
          <w:szCs w:val="24"/>
          <w:lang w:val="fr-FR"/>
        </w:rPr>
        <w:t xml:space="preserve">a) raportul final, </w:t>
      </w:r>
      <w:r w:rsidRPr="00460615">
        <w:rPr>
          <w:sz w:val="24"/>
          <w:szCs w:val="24"/>
        </w:rPr>
        <w:t>in cazul auditului Autorităţii de Audit,</w:t>
      </w:r>
    </w:p>
    <w:p w14:paraId="4B812771" w14:textId="00AA6F1F" w:rsidR="00B45BED" w:rsidRPr="00460615" w:rsidRDefault="00B45BED" w:rsidP="00460615">
      <w:pPr>
        <w:pStyle w:val="ListParagraph"/>
        <w:widowControl w:val="0"/>
        <w:ind w:left="0"/>
        <w:jc w:val="both"/>
        <w:rPr>
          <w:sz w:val="24"/>
          <w:szCs w:val="24"/>
        </w:rPr>
      </w:pPr>
      <w:r w:rsidRPr="00460615">
        <w:rPr>
          <w:sz w:val="24"/>
          <w:szCs w:val="24"/>
        </w:rPr>
        <w:t>b) raportul final, in cazul auditului Curţii Europene a Auditorilor şi al Comisiei Europene, luand in considerare inclusiv rezultate</w:t>
      </w:r>
      <w:r w:rsidR="00E323F9" w:rsidRPr="00460615">
        <w:rPr>
          <w:sz w:val="24"/>
          <w:szCs w:val="24"/>
        </w:rPr>
        <w:t xml:space="preserve">le </w:t>
      </w:r>
      <w:r w:rsidRPr="00460615">
        <w:rPr>
          <w:sz w:val="24"/>
          <w:szCs w:val="24"/>
        </w:rPr>
        <w:t xml:space="preserve"> procedurii de </w:t>
      </w:r>
      <w:r w:rsidR="00E323F9" w:rsidRPr="00460615">
        <w:rPr>
          <w:sz w:val="24"/>
          <w:szCs w:val="24"/>
        </w:rPr>
        <w:t>audiere</w:t>
      </w:r>
      <w:r w:rsidRPr="00460615">
        <w:rPr>
          <w:sz w:val="24"/>
          <w:szCs w:val="24"/>
        </w:rPr>
        <w:t xml:space="preserve"> cu  Comisia Europeana</w:t>
      </w:r>
      <w:r w:rsidR="00E323F9" w:rsidRPr="00460615">
        <w:rPr>
          <w:sz w:val="24"/>
          <w:szCs w:val="24"/>
        </w:rPr>
        <w:t xml:space="preserve"> sau cu </w:t>
      </w:r>
      <w:r w:rsidRPr="00460615">
        <w:rPr>
          <w:sz w:val="24"/>
          <w:szCs w:val="24"/>
        </w:rPr>
        <w:t xml:space="preserve">donatorul public international, </w:t>
      </w:r>
      <w:r w:rsidR="00991C27" w:rsidRPr="00460615">
        <w:rPr>
          <w:sz w:val="24"/>
          <w:szCs w:val="24"/>
        </w:rPr>
        <w:t>sau</w:t>
      </w:r>
      <w:r w:rsidRPr="00460615">
        <w:rPr>
          <w:sz w:val="24"/>
          <w:szCs w:val="24"/>
        </w:rPr>
        <w:t xml:space="preserve"> hotararea Curti Europene de Justitie </w:t>
      </w:r>
    </w:p>
    <w:p w14:paraId="34D2F7C9" w14:textId="77777777" w:rsidR="00B45BED" w:rsidRPr="00460615" w:rsidRDefault="00B45BED" w:rsidP="00460615">
      <w:pPr>
        <w:pStyle w:val="ListParagraph"/>
        <w:widowControl w:val="0"/>
        <w:ind w:left="0"/>
        <w:jc w:val="both"/>
        <w:rPr>
          <w:sz w:val="24"/>
          <w:szCs w:val="24"/>
        </w:rPr>
      </w:pPr>
      <w:r w:rsidRPr="00460615">
        <w:rPr>
          <w:sz w:val="24"/>
          <w:szCs w:val="24"/>
          <w:lang w:val="en-US"/>
        </w:rPr>
        <w:t>c) decizia privind neeligibilitatea cheltuielilor in cazul verificarilor Autoritatii de Certificare,</w:t>
      </w:r>
    </w:p>
    <w:p w14:paraId="1C78BCC7" w14:textId="2DE5A7DC" w:rsidR="00B45BED" w:rsidRPr="00460615" w:rsidRDefault="00B45BED" w:rsidP="00460615">
      <w:pPr>
        <w:widowControl w:val="0"/>
        <w:tabs>
          <w:tab w:val="left" w:pos="2592"/>
        </w:tabs>
        <w:jc w:val="both"/>
        <w:rPr>
          <w:bCs/>
          <w:sz w:val="24"/>
          <w:szCs w:val="24"/>
        </w:rPr>
      </w:pPr>
      <w:r w:rsidRPr="00460615">
        <w:rPr>
          <w:sz w:val="24"/>
          <w:szCs w:val="24"/>
        </w:rPr>
        <w:t>asupra cheltuielilor din aplicatia de plata curenta si impactul neregulilor constatate prin titluri de creanță asupra cheltuielilor din aplicatia de plata curenta.</w:t>
      </w:r>
    </w:p>
    <w:p w14:paraId="0D42699A" w14:textId="30107E6C" w:rsidR="00853D1A" w:rsidRPr="00460615" w:rsidRDefault="0050435A" w:rsidP="00460615">
      <w:pPr>
        <w:pStyle w:val="ListParagraph"/>
        <w:widowControl w:val="0"/>
        <w:ind w:left="0"/>
        <w:jc w:val="both"/>
        <w:rPr>
          <w:bCs/>
          <w:sz w:val="24"/>
          <w:szCs w:val="24"/>
        </w:rPr>
      </w:pPr>
      <w:r w:rsidRPr="00460615">
        <w:rPr>
          <w:bCs/>
          <w:sz w:val="24"/>
          <w:szCs w:val="24"/>
        </w:rPr>
        <w:t xml:space="preserve"> </w:t>
      </w:r>
      <w:r w:rsidR="00853D1A" w:rsidRPr="00460615">
        <w:rPr>
          <w:bCs/>
          <w:sz w:val="24"/>
          <w:szCs w:val="24"/>
        </w:rPr>
        <w:t>(2</w:t>
      </w:r>
      <w:r w:rsidR="00EA4CDB" w:rsidRPr="00460615">
        <w:rPr>
          <w:bCs/>
          <w:sz w:val="24"/>
          <w:szCs w:val="24"/>
          <w:vertAlign w:val="superscript"/>
        </w:rPr>
        <w:t>6</w:t>
      </w:r>
      <w:r w:rsidR="00853D1A" w:rsidRPr="00460615">
        <w:rPr>
          <w:bCs/>
          <w:sz w:val="24"/>
          <w:szCs w:val="24"/>
        </w:rPr>
        <w:t xml:space="preserve">) </w:t>
      </w:r>
      <w:r w:rsidR="00CE76C6" w:rsidRPr="00460615">
        <w:rPr>
          <w:bCs/>
          <w:sz w:val="24"/>
          <w:szCs w:val="24"/>
        </w:rPr>
        <w:t>L</w:t>
      </w:r>
      <w:r w:rsidR="00853D1A" w:rsidRPr="00460615">
        <w:rPr>
          <w:bCs/>
          <w:sz w:val="24"/>
          <w:szCs w:val="24"/>
        </w:rPr>
        <w:t xml:space="preserve">a solicitarea </w:t>
      </w:r>
      <w:r w:rsidR="00A85259" w:rsidRPr="00460615">
        <w:rPr>
          <w:bCs/>
          <w:sz w:val="24"/>
          <w:szCs w:val="24"/>
        </w:rPr>
        <w:t xml:space="preserve">oficiala a </w:t>
      </w:r>
      <w:r w:rsidR="00853D1A" w:rsidRPr="00460615">
        <w:rPr>
          <w:bCs/>
          <w:sz w:val="24"/>
          <w:szCs w:val="24"/>
        </w:rPr>
        <w:t>Comisiei Europene, autoritatea de certificare</w:t>
      </w:r>
      <w:r w:rsidR="008E38F8" w:rsidRPr="008E38F8">
        <w:rPr>
          <w:bCs/>
          <w:sz w:val="24"/>
          <w:szCs w:val="24"/>
          <w:lang w:val="en-US"/>
        </w:rPr>
        <w:t>/organismul care îndeplinește funcția contabilă</w:t>
      </w:r>
      <w:r w:rsidR="00853D1A" w:rsidRPr="00460615">
        <w:rPr>
          <w:bCs/>
          <w:sz w:val="24"/>
          <w:szCs w:val="24"/>
        </w:rPr>
        <w:t xml:space="preserve"> poate, </w:t>
      </w:r>
      <w:r w:rsidR="005E2A59" w:rsidRPr="00460615">
        <w:rPr>
          <w:bCs/>
          <w:sz w:val="24"/>
          <w:szCs w:val="24"/>
        </w:rPr>
        <w:t>pe baza informatiilor primite de la</w:t>
      </w:r>
      <w:r w:rsidR="00853D1A" w:rsidRPr="00460615">
        <w:rPr>
          <w:bCs/>
          <w:sz w:val="24"/>
          <w:szCs w:val="24"/>
        </w:rPr>
        <w:t xml:space="preserve"> autoritat</w:t>
      </w:r>
      <w:r w:rsidR="00EA4CDB" w:rsidRPr="00460615">
        <w:rPr>
          <w:bCs/>
          <w:sz w:val="24"/>
          <w:szCs w:val="24"/>
        </w:rPr>
        <w:t>ea</w:t>
      </w:r>
      <w:r w:rsidR="00853D1A" w:rsidRPr="00460615">
        <w:rPr>
          <w:bCs/>
          <w:sz w:val="24"/>
          <w:szCs w:val="24"/>
        </w:rPr>
        <w:t xml:space="preserve"> cu competente in gestionarea fondurilor europene</w:t>
      </w:r>
      <w:r w:rsidR="00EA4CDB" w:rsidRPr="00460615">
        <w:rPr>
          <w:bCs/>
          <w:sz w:val="24"/>
          <w:szCs w:val="24"/>
        </w:rPr>
        <w:t>,</w:t>
      </w:r>
      <w:r w:rsidR="00853D1A" w:rsidRPr="00460615">
        <w:rPr>
          <w:bCs/>
          <w:sz w:val="24"/>
          <w:szCs w:val="24"/>
        </w:rPr>
        <w:t xml:space="preserve"> sa excluda temporar </w:t>
      </w:r>
      <w:r w:rsidR="00EA4CDB" w:rsidRPr="00460615">
        <w:rPr>
          <w:bCs/>
          <w:sz w:val="24"/>
          <w:szCs w:val="24"/>
        </w:rPr>
        <w:t xml:space="preserve">cheltuieli </w:t>
      </w:r>
      <w:r w:rsidR="00853D1A" w:rsidRPr="00460615">
        <w:rPr>
          <w:bCs/>
          <w:sz w:val="24"/>
          <w:szCs w:val="24"/>
        </w:rPr>
        <w:t>din aplicatiile de plata</w:t>
      </w:r>
      <w:r w:rsidR="00507ECD" w:rsidRPr="00460615">
        <w:rPr>
          <w:bCs/>
          <w:sz w:val="24"/>
          <w:szCs w:val="24"/>
        </w:rPr>
        <w:t xml:space="preserve"> pentru care exista motive care pun la indoiala eligibilitatea acestora</w:t>
      </w:r>
      <w:r w:rsidR="00853D1A" w:rsidRPr="00460615">
        <w:rPr>
          <w:bCs/>
          <w:sz w:val="24"/>
          <w:szCs w:val="24"/>
        </w:rPr>
        <w:t>.</w:t>
      </w:r>
    </w:p>
    <w:p w14:paraId="47D9E707" w14:textId="267CFBBC" w:rsidR="001C2467" w:rsidRPr="00460615" w:rsidRDefault="003D4F5A" w:rsidP="00460615">
      <w:pPr>
        <w:widowControl w:val="0"/>
        <w:jc w:val="both"/>
        <w:rPr>
          <w:bCs/>
          <w:sz w:val="24"/>
          <w:szCs w:val="24"/>
        </w:rPr>
      </w:pPr>
      <w:r w:rsidRPr="00460615">
        <w:rPr>
          <w:bCs/>
          <w:sz w:val="24"/>
          <w:szCs w:val="24"/>
        </w:rPr>
        <w:t>(2</w:t>
      </w:r>
      <w:r w:rsidRPr="00460615">
        <w:rPr>
          <w:bCs/>
          <w:sz w:val="24"/>
          <w:szCs w:val="24"/>
          <w:vertAlign w:val="superscript"/>
        </w:rPr>
        <w:t xml:space="preserve">7 </w:t>
      </w:r>
      <w:r w:rsidRPr="00460615">
        <w:rPr>
          <w:bCs/>
          <w:sz w:val="24"/>
          <w:szCs w:val="24"/>
        </w:rPr>
        <w:t>)</w:t>
      </w:r>
      <w:r w:rsidR="005259B1" w:rsidRPr="00460615">
        <w:rPr>
          <w:bCs/>
          <w:sz w:val="24"/>
          <w:szCs w:val="24"/>
        </w:rPr>
        <w:t xml:space="preserve"> Autoritatea de certificare</w:t>
      </w:r>
      <w:r w:rsidR="00FC4BEA" w:rsidRPr="00FC4BEA">
        <w:rPr>
          <w:bCs/>
          <w:sz w:val="24"/>
          <w:szCs w:val="24"/>
          <w:lang w:val="en-US"/>
        </w:rPr>
        <w:t>/organismul care îndeplinește funcția contabilă</w:t>
      </w:r>
      <w:r w:rsidR="005259B1" w:rsidRPr="00460615">
        <w:rPr>
          <w:bCs/>
          <w:sz w:val="24"/>
          <w:szCs w:val="24"/>
        </w:rPr>
        <w:t xml:space="preserve"> are obligația de  a exclude definitiv din aplicațiile de plată sumele care au făcut obiectul unei hotărâri definitive a Curții Europene de Justiție în cazul în care hotărârea este pronunțată în favoarea Comisiei Europene, în contextul contestării de către sttul membru a corecțiilor financiare aplicate.</w:t>
      </w:r>
    </w:p>
    <w:p w14:paraId="0D80C639" w14:textId="17E10423" w:rsidR="00AF3C24" w:rsidRPr="00460615" w:rsidRDefault="00C63D86" w:rsidP="00460615">
      <w:pPr>
        <w:widowControl w:val="0"/>
        <w:jc w:val="both"/>
        <w:rPr>
          <w:bCs/>
          <w:sz w:val="24"/>
          <w:szCs w:val="24"/>
        </w:rPr>
      </w:pPr>
      <w:r w:rsidRPr="00460615">
        <w:rPr>
          <w:bCs/>
          <w:sz w:val="24"/>
          <w:szCs w:val="24"/>
        </w:rPr>
        <w:t>(</w:t>
      </w:r>
      <w:r w:rsidR="00AF3C24" w:rsidRPr="00460615">
        <w:rPr>
          <w:bCs/>
          <w:sz w:val="24"/>
          <w:szCs w:val="24"/>
        </w:rPr>
        <w:t>2</w:t>
      </w:r>
      <w:r w:rsidR="00AF3C24" w:rsidRPr="00460615">
        <w:rPr>
          <w:bCs/>
          <w:sz w:val="24"/>
          <w:szCs w:val="24"/>
          <w:vertAlign w:val="superscript"/>
        </w:rPr>
        <w:t>8</w:t>
      </w:r>
      <w:r w:rsidR="00AF3C24" w:rsidRPr="00460615">
        <w:rPr>
          <w:bCs/>
          <w:sz w:val="24"/>
          <w:szCs w:val="24"/>
        </w:rPr>
        <w:t>) Autoritatea de certificare</w:t>
      </w:r>
      <w:r w:rsidR="00FC4BEA" w:rsidRPr="00FC4BEA">
        <w:rPr>
          <w:bCs/>
          <w:sz w:val="24"/>
          <w:szCs w:val="24"/>
          <w:lang w:val="en-US"/>
        </w:rPr>
        <w:t>/organismul care îndeplinește funcția contabilă</w:t>
      </w:r>
      <w:r w:rsidR="00AF3C24" w:rsidRPr="00460615">
        <w:rPr>
          <w:bCs/>
          <w:sz w:val="24"/>
          <w:szCs w:val="24"/>
        </w:rPr>
        <w:t xml:space="preserve"> are obligația de a nu include temporar în aplicațiile de plată,  sume aferente contractelor economice/proiectelor/</w:t>
      </w:r>
      <w:r w:rsidR="00CB18D8">
        <w:rPr>
          <w:bCs/>
          <w:sz w:val="24"/>
          <w:szCs w:val="24"/>
        </w:rPr>
        <w:t>cererilor de rambursare/</w:t>
      </w:r>
      <w:r w:rsidR="00AF3C24" w:rsidRPr="00460615">
        <w:rPr>
          <w:bCs/>
          <w:sz w:val="24"/>
          <w:szCs w:val="24"/>
        </w:rPr>
        <w:t>cererilor de plată pentru care au fost înștiințate că a intervenit una dintre următoarele situații</w:t>
      </w:r>
      <w:r w:rsidRPr="00460615">
        <w:rPr>
          <w:bCs/>
          <w:sz w:val="24"/>
          <w:szCs w:val="24"/>
        </w:rPr>
        <w:t>, oricare intervine prima</w:t>
      </w:r>
      <w:r w:rsidR="00AF3C24" w:rsidRPr="00460615">
        <w:rPr>
          <w:bCs/>
          <w:sz w:val="24"/>
          <w:szCs w:val="24"/>
        </w:rPr>
        <w:t>:</w:t>
      </w:r>
    </w:p>
    <w:p w14:paraId="2041218C" w14:textId="77777777" w:rsidR="00AF3C24" w:rsidRPr="00460615" w:rsidRDefault="00AF3C24" w:rsidP="00460615">
      <w:pPr>
        <w:pStyle w:val="ListParagraph"/>
        <w:widowControl w:val="0"/>
        <w:ind w:left="0"/>
        <w:jc w:val="both"/>
        <w:rPr>
          <w:bCs/>
          <w:sz w:val="24"/>
          <w:szCs w:val="24"/>
        </w:rPr>
      </w:pPr>
      <w:r w:rsidRPr="00460615">
        <w:rPr>
          <w:bCs/>
          <w:sz w:val="24"/>
          <w:szCs w:val="24"/>
        </w:rPr>
        <w:t>a)</w:t>
      </w:r>
      <w:r w:rsidRPr="00460615">
        <w:rPr>
          <w:bCs/>
          <w:sz w:val="24"/>
          <w:szCs w:val="24"/>
        </w:rPr>
        <w:tab/>
        <w:t xml:space="preserve">DLAF a emis Nota de control prin care dispune transmiterea cauzei catre organele de urmarire penala </w:t>
      </w:r>
    </w:p>
    <w:p w14:paraId="7DB0AB1B" w14:textId="77777777" w:rsidR="00AF3C24" w:rsidRPr="00460615" w:rsidRDefault="00235860" w:rsidP="00460615">
      <w:pPr>
        <w:pStyle w:val="ListParagraph"/>
        <w:widowControl w:val="0"/>
        <w:ind w:left="0"/>
        <w:jc w:val="both"/>
        <w:rPr>
          <w:bCs/>
          <w:sz w:val="24"/>
          <w:szCs w:val="24"/>
        </w:rPr>
      </w:pPr>
      <w:r w:rsidRPr="00460615">
        <w:rPr>
          <w:bCs/>
          <w:sz w:val="24"/>
          <w:szCs w:val="24"/>
        </w:rPr>
        <w:t>b)</w:t>
      </w:r>
      <w:r w:rsidRPr="00460615">
        <w:rPr>
          <w:bCs/>
          <w:sz w:val="24"/>
          <w:szCs w:val="24"/>
        </w:rPr>
        <w:tab/>
        <w:t>a fost emis</w:t>
      </w:r>
      <w:r w:rsidR="006E4410" w:rsidRPr="00460615">
        <w:rPr>
          <w:bCs/>
          <w:sz w:val="24"/>
          <w:szCs w:val="24"/>
        </w:rPr>
        <w:t xml:space="preserve"> </w:t>
      </w:r>
      <w:r w:rsidRPr="00460615">
        <w:rPr>
          <w:bCs/>
          <w:sz w:val="24"/>
          <w:szCs w:val="24"/>
        </w:rPr>
        <w:t>rechizitoriu de trimitere în judecată</w:t>
      </w:r>
      <w:r w:rsidR="00AF3C24" w:rsidRPr="00460615">
        <w:rPr>
          <w:bCs/>
          <w:sz w:val="24"/>
          <w:szCs w:val="24"/>
        </w:rPr>
        <w:t>;</w:t>
      </w:r>
    </w:p>
    <w:p w14:paraId="7DA1344C" w14:textId="77777777" w:rsidR="00AF3C24" w:rsidRPr="00460615" w:rsidRDefault="00AF3C24" w:rsidP="00460615">
      <w:pPr>
        <w:pStyle w:val="ListParagraph"/>
        <w:widowControl w:val="0"/>
        <w:ind w:left="0"/>
        <w:jc w:val="both"/>
        <w:rPr>
          <w:bCs/>
          <w:sz w:val="24"/>
          <w:szCs w:val="24"/>
        </w:rPr>
      </w:pPr>
      <w:r w:rsidRPr="00460615">
        <w:rPr>
          <w:bCs/>
          <w:sz w:val="24"/>
          <w:szCs w:val="24"/>
        </w:rPr>
        <w:t>c)</w:t>
      </w:r>
      <w:r w:rsidRPr="00460615">
        <w:rPr>
          <w:bCs/>
          <w:sz w:val="24"/>
          <w:szCs w:val="24"/>
        </w:rPr>
        <w:tab/>
        <w:t xml:space="preserve">există o solicitare oficială în acest sens, în conformitate cu prevedrile art. 1 ale Regulamentului nr. 184/2014, din partea Comisiei Europene, a donatorului public internațional sau există, o recomandare în acest sens într-un raport final de investigație al  OLAF/donatorului public internațional sau al altor organisme competente </w:t>
      </w:r>
    </w:p>
    <w:p w14:paraId="2C6053CD" w14:textId="77777777" w:rsidR="00AF3C24" w:rsidRPr="00460615" w:rsidRDefault="00AF3C24" w:rsidP="00460615">
      <w:pPr>
        <w:pStyle w:val="ListParagraph"/>
        <w:widowControl w:val="0"/>
        <w:ind w:left="0"/>
        <w:jc w:val="both"/>
        <w:rPr>
          <w:bCs/>
          <w:sz w:val="24"/>
          <w:szCs w:val="24"/>
        </w:rPr>
      </w:pPr>
      <w:r w:rsidRPr="00460615">
        <w:rPr>
          <w:bCs/>
          <w:sz w:val="24"/>
          <w:szCs w:val="24"/>
        </w:rPr>
        <w:t>d)</w:t>
      </w:r>
      <w:r w:rsidRPr="00460615">
        <w:rPr>
          <w:bCs/>
          <w:sz w:val="24"/>
          <w:szCs w:val="24"/>
        </w:rPr>
        <w:tab/>
        <w:t>Autoritatea de Audit a sesizat DLAF/alte organisme competente.”</w:t>
      </w:r>
    </w:p>
    <w:p w14:paraId="067BB39F" w14:textId="4BAEC303" w:rsidR="00AF3C24" w:rsidRPr="00460615" w:rsidRDefault="00E50C46" w:rsidP="00460615">
      <w:pPr>
        <w:pStyle w:val="ListParagraph"/>
        <w:widowControl w:val="0"/>
        <w:ind w:left="0"/>
        <w:jc w:val="both"/>
        <w:rPr>
          <w:bCs/>
          <w:sz w:val="24"/>
          <w:szCs w:val="24"/>
        </w:rPr>
      </w:pPr>
      <w:r w:rsidRPr="00460615">
        <w:rPr>
          <w:bCs/>
          <w:sz w:val="24"/>
          <w:szCs w:val="24"/>
        </w:rPr>
        <w:t>(2</w:t>
      </w:r>
      <w:r w:rsidRPr="00460615">
        <w:rPr>
          <w:bCs/>
          <w:sz w:val="24"/>
          <w:szCs w:val="24"/>
          <w:vertAlign w:val="superscript"/>
        </w:rPr>
        <w:t>9</w:t>
      </w:r>
      <w:r w:rsidR="00AF3C24" w:rsidRPr="00460615">
        <w:rPr>
          <w:bCs/>
          <w:sz w:val="24"/>
          <w:szCs w:val="24"/>
        </w:rPr>
        <w:t xml:space="preserve">) </w:t>
      </w:r>
      <w:r w:rsidRPr="00460615">
        <w:rPr>
          <w:bCs/>
          <w:sz w:val="24"/>
          <w:szCs w:val="24"/>
        </w:rPr>
        <w:t>Masurile prevazute la alinrt. (2</w:t>
      </w:r>
      <w:r w:rsidRPr="00460615">
        <w:rPr>
          <w:bCs/>
          <w:sz w:val="24"/>
          <w:szCs w:val="24"/>
          <w:vertAlign w:val="superscript"/>
        </w:rPr>
        <w:t>8</w:t>
      </w:r>
      <w:r w:rsidRPr="00460615">
        <w:rPr>
          <w:bCs/>
          <w:sz w:val="24"/>
          <w:szCs w:val="24"/>
        </w:rPr>
        <w:t>)</w:t>
      </w:r>
      <w:r w:rsidR="00AF3C24" w:rsidRPr="00460615">
        <w:rPr>
          <w:bCs/>
          <w:sz w:val="24"/>
          <w:szCs w:val="24"/>
        </w:rPr>
        <w:t xml:space="preserve"> se iau la nivelul care este mentionat in documentele prevazute la literele a)-d), repectiv la nivel de contract economic, proiect, </w:t>
      </w:r>
      <w:r w:rsidR="00C305A1">
        <w:rPr>
          <w:bCs/>
          <w:sz w:val="24"/>
          <w:szCs w:val="24"/>
        </w:rPr>
        <w:t xml:space="preserve">cerere de rambursare, </w:t>
      </w:r>
      <w:r w:rsidR="00AF3C24" w:rsidRPr="00460615">
        <w:rPr>
          <w:bCs/>
          <w:sz w:val="24"/>
          <w:szCs w:val="24"/>
        </w:rPr>
        <w:t xml:space="preserve">cerere de plata, </w:t>
      </w:r>
      <w:r w:rsidR="00AF3C24" w:rsidRPr="00460615">
        <w:rPr>
          <w:bCs/>
          <w:sz w:val="24"/>
          <w:szCs w:val="24"/>
        </w:rPr>
        <w:lastRenderedPageBreak/>
        <w:t>dupa caz.</w:t>
      </w:r>
    </w:p>
    <w:p w14:paraId="52A68D90" w14:textId="77777777" w:rsidR="00351B39" w:rsidRPr="00460615" w:rsidRDefault="00351B39" w:rsidP="00460615">
      <w:pPr>
        <w:pStyle w:val="ListParagraph"/>
        <w:widowControl w:val="0"/>
        <w:ind w:left="0"/>
        <w:jc w:val="both"/>
        <w:rPr>
          <w:bCs/>
          <w:sz w:val="24"/>
          <w:szCs w:val="24"/>
        </w:rPr>
      </w:pPr>
    </w:p>
    <w:p w14:paraId="5A91ACFF" w14:textId="05DC3EB4" w:rsidR="00F56FC7" w:rsidRPr="00460615" w:rsidRDefault="00F56FC7" w:rsidP="00460615">
      <w:pPr>
        <w:widowControl w:val="0"/>
        <w:jc w:val="both"/>
        <w:rPr>
          <w:bCs/>
          <w:iCs/>
          <w:sz w:val="24"/>
          <w:szCs w:val="24"/>
        </w:rPr>
      </w:pPr>
      <w:r w:rsidRPr="00460615">
        <w:rPr>
          <w:bCs/>
          <w:iCs/>
          <w:sz w:val="24"/>
          <w:szCs w:val="24"/>
        </w:rPr>
        <w:t>(3) În elaborarea declarației anuale a conturilor, autoritatea de certificare</w:t>
      </w:r>
      <w:r w:rsidR="00D34879" w:rsidRPr="00D34879">
        <w:rPr>
          <w:bCs/>
          <w:iCs/>
          <w:sz w:val="24"/>
          <w:szCs w:val="24"/>
          <w:lang w:val="en-US"/>
        </w:rPr>
        <w:t>/organismul care îndeplinește funcția contabilă</w:t>
      </w:r>
      <w:r w:rsidRPr="00460615">
        <w:rPr>
          <w:bCs/>
          <w:iCs/>
          <w:sz w:val="24"/>
          <w:szCs w:val="24"/>
        </w:rPr>
        <w:t xml:space="preserve"> are următoarele obligații:</w:t>
      </w:r>
    </w:p>
    <w:p w14:paraId="21A68AC1" w14:textId="77777777" w:rsidR="00853D1A" w:rsidRPr="00460615" w:rsidRDefault="00F56FC7" w:rsidP="00460615">
      <w:pPr>
        <w:widowControl w:val="0"/>
        <w:jc w:val="both"/>
        <w:rPr>
          <w:bCs/>
          <w:iCs/>
          <w:sz w:val="24"/>
          <w:szCs w:val="24"/>
        </w:rPr>
      </w:pPr>
      <w:r w:rsidRPr="00460615">
        <w:rPr>
          <w:bCs/>
          <w:iCs/>
          <w:sz w:val="24"/>
          <w:szCs w:val="24"/>
        </w:rPr>
        <w:t>a)</w:t>
      </w:r>
      <w:r w:rsidRPr="00460615">
        <w:rPr>
          <w:b/>
          <w:bCs/>
          <w:iCs/>
          <w:sz w:val="24"/>
          <w:szCs w:val="24"/>
        </w:rPr>
        <w:t xml:space="preserve"> </w:t>
      </w:r>
      <w:r w:rsidRPr="00460615">
        <w:rPr>
          <w:bCs/>
          <w:iCs/>
          <w:sz w:val="24"/>
          <w:szCs w:val="24"/>
        </w:rPr>
        <w:t xml:space="preserve">de a exclude </w:t>
      </w:r>
      <w:r w:rsidRPr="00460615">
        <w:rPr>
          <w:bCs/>
          <w:sz w:val="24"/>
          <w:szCs w:val="24"/>
        </w:rPr>
        <w:t xml:space="preserve">temporar </w:t>
      </w:r>
      <w:r w:rsidR="00614591" w:rsidRPr="00460615">
        <w:rPr>
          <w:bCs/>
          <w:sz w:val="24"/>
          <w:szCs w:val="24"/>
        </w:rPr>
        <w:t xml:space="preserve">impactul </w:t>
      </w:r>
      <w:r w:rsidRPr="00460615">
        <w:rPr>
          <w:bCs/>
          <w:sz w:val="24"/>
          <w:szCs w:val="24"/>
        </w:rPr>
        <w:t>constatăril</w:t>
      </w:r>
      <w:r w:rsidR="00614591" w:rsidRPr="00460615">
        <w:rPr>
          <w:bCs/>
          <w:sz w:val="24"/>
          <w:szCs w:val="24"/>
        </w:rPr>
        <w:t>or</w:t>
      </w:r>
      <w:r w:rsidRPr="00460615">
        <w:rPr>
          <w:bCs/>
          <w:sz w:val="24"/>
          <w:szCs w:val="24"/>
        </w:rPr>
        <w:t xml:space="preserve"> cu implicații financiare</w:t>
      </w:r>
      <w:r w:rsidR="00DB2130" w:rsidRPr="00460615">
        <w:rPr>
          <w:bCs/>
          <w:sz w:val="24"/>
          <w:szCs w:val="24"/>
        </w:rPr>
        <w:t xml:space="preserve"> cuantificat</w:t>
      </w:r>
      <w:r w:rsidR="00745C54" w:rsidRPr="00460615">
        <w:rPr>
          <w:bCs/>
          <w:sz w:val="24"/>
          <w:szCs w:val="24"/>
        </w:rPr>
        <w:t>e</w:t>
      </w:r>
      <w:r w:rsidRPr="00460615">
        <w:rPr>
          <w:bCs/>
          <w:sz w:val="24"/>
          <w:szCs w:val="24"/>
        </w:rPr>
        <w:t xml:space="preserve"> </w:t>
      </w:r>
      <w:r w:rsidR="00745C54" w:rsidRPr="00460615">
        <w:rPr>
          <w:bCs/>
          <w:sz w:val="24"/>
          <w:szCs w:val="24"/>
        </w:rPr>
        <w:t xml:space="preserve">in </w:t>
      </w:r>
      <w:r w:rsidR="00F9200E" w:rsidRPr="00460615">
        <w:rPr>
          <w:bCs/>
          <w:sz w:val="24"/>
          <w:szCs w:val="24"/>
        </w:rPr>
        <w:t xml:space="preserve">proiectele de </w:t>
      </w:r>
      <w:r w:rsidR="00745C54" w:rsidRPr="00460615">
        <w:rPr>
          <w:bCs/>
          <w:sz w:val="24"/>
          <w:szCs w:val="24"/>
        </w:rPr>
        <w:t>raport de audit</w:t>
      </w:r>
      <w:r w:rsidR="00F9200E" w:rsidRPr="00460615">
        <w:rPr>
          <w:bCs/>
          <w:sz w:val="24"/>
          <w:szCs w:val="24"/>
        </w:rPr>
        <w:t xml:space="preserve">/control/verificare </w:t>
      </w:r>
      <w:r w:rsidRPr="00460615">
        <w:rPr>
          <w:bCs/>
          <w:sz w:val="24"/>
          <w:szCs w:val="24"/>
        </w:rPr>
        <w:t xml:space="preserve">care afectează cheltuielile aferente anului contabil respectiv, pentru care Autoritatea de Audit/structurile cu atribuții de audit ale </w:t>
      </w:r>
      <w:r w:rsidR="00614591" w:rsidRPr="00460615">
        <w:rPr>
          <w:bCs/>
          <w:sz w:val="24"/>
          <w:szCs w:val="24"/>
        </w:rPr>
        <w:t xml:space="preserve">Comisiei </w:t>
      </w:r>
      <w:r w:rsidRPr="00460615">
        <w:rPr>
          <w:bCs/>
          <w:sz w:val="24"/>
          <w:szCs w:val="24"/>
        </w:rPr>
        <w:t>Europene/</w:t>
      </w:r>
      <w:r w:rsidR="00B34FED" w:rsidRPr="00460615">
        <w:rPr>
          <w:bCs/>
          <w:sz w:val="24"/>
          <w:szCs w:val="24"/>
        </w:rPr>
        <w:t xml:space="preserve">, respectiv </w:t>
      </w:r>
      <w:r w:rsidRPr="00460615">
        <w:rPr>
          <w:bCs/>
          <w:sz w:val="24"/>
          <w:szCs w:val="24"/>
        </w:rPr>
        <w:t>autoritat</w:t>
      </w:r>
      <w:r w:rsidR="00B34FED" w:rsidRPr="00460615">
        <w:rPr>
          <w:bCs/>
          <w:sz w:val="24"/>
          <w:szCs w:val="24"/>
        </w:rPr>
        <w:t>ea</w:t>
      </w:r>
      <w:r w:rsidRPr="00460615">
        <w:rPr>
          <w:bCs/>
          <w:sz w:val="24"/>
          <w:szCs w:val="24"/>
        </w:rPr>
        <w:t xml:space="preserve"> de certificare</w:t>
      </w:r>
      <w:r w:rsidR="00614591" w:rsidRPr="00460615">
        <w:rPr>
          <w:bCs/>
          <w:sz w:val="24"/>
          <w:szCs w:val="24"/>
        </w:rPr>
        <w:t>,</w:t>
      </w:r>
      <w:r w:rsidRPr="00460615">
        <w:rPr>
          <w:bCs/>
          <w:sz w:val="24"/>
          <w:szCs w:val="24"/>
        </w:rPr>
        <w:t xml:space="preserve"> nu a emis raportul final de audit/control/decizie</w:t>
      </w:r>
      <w:r w:rsidR="00066E1F" w:rsidRPr="00460615">
        <w:rPr>
          <w:bCs/>
          <w:sz w:val="24"/>
          <w:szCs w:val="24"/>
        </w:rPr>
        <w:t xml:space="preserve"> privind neeligibilitatea</w:t>
      </w:r>
      <w:r w:rsidRPr="00460615">
        <w:rPr>
          <w:bCs/>
          <w:sz w:val="24"/>
          <w:szCs w:val="24"/>
        </w:rPr>
        <w:t>;</w:t>
      </w:r>
      <w:r w:rsidR="00614591" w:rsidRPr="00460615">
        <w:rPr>
          <w:bCs/>
          <w:sz w:val="24"/>
          <w:szCs w:val="24"/>
        </w:rPr>
        <w:t xml:space="preserve"> </w:t>
      </w:r>
    </w:p>
    <w:p w14:paraId="0D25D8F8" w14:textId="77777777" w:rsidR="00F56FC7" w:rsidRPr="00460615" w:rsidRDefault="00F56FC7" w:rsidP="00460615">
      <w:pPr>
        <w:widowControl w:val="0"/>
        <w:jc w:val="both"/>
        <w:rPr>
          <w:bCs/>
          <w:sz w:val="24"/>
          <w:szCs w:val="24"/>
        </w:rPr>
      </w:pPr>
      <w:r w:rsidRPr="00460615">
        <w:rPr>
          <w:bCs/>
          <w:iCs/>
          <w:sz w:val="24"/>
          <w:szCs w:val="24"/>
        </w:rPr>
        <w:t>b)</w:t>
      </w:r>
      <w:r w:rsidRPr="00460615">
        <w:rPr>
          <w:b/>
          <w:bCs/>
          <w:iCs/>
          <w:sz w:val="24"/>
          <w:szCs w:val="24"/>
        </w:rPr>
        <w:t xml:space="preserve"> </w:t>
      </w:r>
      <w:r w:rsidRPr="00460615">
        <w:rPr>
          <w:bCs/>
          <w:iCs/>
          <w:sz w:val="24"/>
          <w:szCs w:val="24"/>
        </w:rPr>
        <w:t xml:space="preserve">de a exclude </w:t>
      </w:r>
      <w:r w:rsidRPr="00460615">
        <w:rPr>
          <w:bCs/>
          <w:sz w:val="24"/>
          <w:szCs w:val="24"/>
        </w:rPr>
        <w:t xml:space="preserve">temporar </w:t>
      </w:r>
      <w:r w:rsidR="00614591" w:rsidRPr="00460615">
        <w:rPr>
          <w:bCs/>
          <w:sz w:val="24"/>
          <w:szCs w:val="24"/>
        </w:rPr>
        <w:t xml:space="preserve">impactul </w:t>
      </w:r>
      <w:r w:rsidRPr="00460615">
        <w:rPr>
          <w:bCs/>
          <w:sz w:val="24"/>
          <w:szCs w:val="24"/>
        </w:rPr>
        <w:t>constatăril</w:t>
      </w:r>
      <w:r w:rsidR="00614591" w:rsidRPr="00460615">
        <w:rPr>
          <w:bCs/>
          <w:sz w:val="24"/>
          <w:szCs w:val="24"/>
        </w:rPr>
        <w:t>or</w:t>
      </w:r>
      <w:r w:rsidRPr="00460615">
        <w:rPr>
          <w:bCs/>
          <w:sz w:val="24"/>
          <w:szCs w:val="24"/>
        </w:rPr>
        <w:t xml:space="preserve"> cu implicații financiare, altele decât cele menționate la litera a), prevăzute la art. 18 alin. (1) și sesizările prevăzute la art. 18 alin.(2),  care afectează cheltuielile aferente anului contabil respectiv, pentru care nu au fost finalizate investigațiile prevăzute la art. 21;</w:t>
      </w:r>
    </w:p>
    <w:p w14:paraId="0001672F" w14:textId="2C612541" w:rsidR="00A774B6" w:rsidRPr="00460615" w:rsidRDefault="00F56FC7" w:rsidP="00460615">
      <w:pPr>
        <w:widowControl w:val="0"/>
        <w:jc w:val="both"/>
        <w:rPr>
          <w:bCs/>
          <w:sz w:val="24"/>
          <w:szCs w:val="24"/>
        </w:rPr>
      </w:pPr>
      <w:r w:rsidRPr="00460615">
        <w:rPr>
          <w:bCs/>
          <w:iCs/>
          <w:sz w:val="24"/>
          <w:szCs w:val="24"/>
        </w:rPr>
        <w:t xml:space="preserve">c) de a exclude temporar </w:t>
      </w:r>
      <w:r w:rsidR="00377379" w:rsidRPr="00460615">
        <w:rPr>
          <w:bCs/>
          <w:iCs/>
          <w:sz w:val="24"/>
          <w:szCs w:val="24"/>
        </w:rPr>
        <w:t xml:space="preserve">sume reprezentând </w:t>
      </w:r>
      <w:r w:rsidRPr="00460615">
        <w:rPr>
          <w:bCs/>
          <w:sz w:val="24"/>
          <w:szCs w:val="24"/>
        </w:rPr>
        <w:t xml:space="preserve">cheltuieli aferente anului contabil respectiv, corespunzătoare </w:t>
      </w:r>
      <w:r w:rsidR="00B34FED" w:rsidRPr="00460615">
        <w:rPr>
          <w:bCs/>
          <w:sz w:val="24"/>
          <w:szCs w:val="24"/>
        </w:rPr>
        <w:t xml:space="preserve">impactului neregulilor constatate </w:t>
      </w:r>
      <w:r w:rsidRPr="00460615">
        <w:rPr>
          <w:bCs/>
          <w:sz w:val="24"/>
          <w:szCs w:val="24"/>
        </w:rPr>
        <w:t>în titlurile de creanță</w:t>
      </w:r>
      <w:r w:rsidR="00377379" w:rsidRPr="00460615">
        <w:rPr>
          <w:bCs/>
          <w:sz w:val="24"/>
          <w:szCs w:val="24"/>
        </w:rPr>
        <w:t xml:space="preserve"> emise în baza prevederilor de la art.21</w:t>
      </w:r>
      <w:r w:rsidRPr="00460615">
        <w:rPr>
          <w:bCs/>
          <w:sz w:val="24"/>
          <w:szCs w:val="24"/>
        </w:rPr>
        <w:t>;</w:t>
      </w:r>
    </w:p>
    <w:p w14:paraId="50E01552" w14:textId="029B0F97" w:rsidR="00A774B6" w:rsidRPr="00460615" w:rsidRDefault="00F56FC7" w:rsidP="00460615">
      <w:pPr>
        <w:pStyle w:val="ListParagraph"/>
        <w:widowControl w:val="0"/>
        <w:numPr>
          <w:ilvl w:val="0"/>
          <w:numId w:val="27"/>
        </w:numPr>
        <w:ind w:left="0" w:firstLine="0"/>
        <w:jc w:val="both"/>
        <w:rPr>
          <w:bCs/>
          <w:iCs/>
          <w:sz w:val="24"/>
          <w:szCs w:val="24"/>
        </w:rPr>
      </w:pPr>
      <w:r w:rsidRPr="00460615">
        <w:rPr>
          <w:bCs/>
          <w:iCs/>
          <w:sz w:val="24"/>
          <w:szCs w:val="24"/>
        </w:rPr>
        <w:t xml:space="preserve">de a exclude definitiv </w:t>
      </w:r>
      <w:r w:rsidR="00B34FED" w:rsidRPr="00460615">
        <w:rPr>
          <w:bCs/>
          <w:sz w:val="24"/>
          <w:szCs w:val="24"/>
        </w:rPr>
        <w:t>cheltuieli aferente anului contabil respectiv, corespunzătoare</w:t>
      </w:r>
      <w:r w:rsidR="00FD62A3" w:rsidRPr="00460615">
        <w:rPr>
          <w:bCs/>
          <w:sz w:val="24"/>
          <w:szCs w:val="24"/>
        </w:rPr>
        <w:t xml:space="preserve"> </w:t>
      </w:r>
      <w:r w:rsidR="00B34FED" w:rsidRPr="00460615">
        <w:rPr>
          <w:bCs/>
          <w:sz w:val="24"/>
          <w:szCs w:val="24"/>
        </w:rPr>
        <w:t>impactului neregulilor constatate în titlurile de creanță</w:t>
      </w:r>
      <w:r w:rsidR="00377379" w:rsidRPr="00460615">
        <w:rPr>
          <w:bCs/>
          <w:sz w:val="24"/>
          <w:szCs w:val="24"/>
        </w:rPr>
        <w:t xml:space="preserve"> emise în baza prevederilor de la art.21, indiferent dacă debitele rezultate au fost </w:t>
      </w:r>
      <w:r w:rsidR="00B34FED" w:rsidRPr="00460615">
        <w:rPr>
          <w:bCs/>
          <w:sz w:val="24"/>
          <w:szCs w:val="24"/>
        </w:rPr>
        <w:t>recuperate sau nu</w:t>
      </w:r>
      <w:r w:rsidR="002D135C" w:rsidRPr="00460615">
        <w:rPr>
          <w:bCs/>
          <w:sz w:val="24"/>
          <w:szCs w:val="24"/>
        </w:rPr>
        <w:t>;</w:t>
      </w:r>
    </w:p>
    <w:p w14:paraId="3B6D55F5" w14:textId="61ED830E" w:rsidR="00F56FC7" w:rsidRPr="00CE2E80" w:rsidRDefault="004475E5" w:rsidP="00CE2E80">
      <w:pPr>
        <w:widowControl w:val="0"/>
        <w:tabs>
          <w:tab w:val="left" w:pos="900"/>
        </w:tabs>
        <w:jc w:val="both"/>
        <w:rPr>
          <w:sz w:val="24"/>
          <w:szCs w:val="24"/>
        </w:rPr>
      </w:pPr>
      <w:r w:rsidRPr="00CE2E80">
        <w:rPr>
          <w:bCs/>
          <w:iCs/>
          <w:sz w:val="24"/>
          <w:szCs w:val="24"/>
        </w:rPr>
        <w:t xml:space="preserve">e) </w:t>
      </w:r>
      <w:r w:rsidR="004F78A0" w:rsidRPr="00CE2E80">
        <w:rPr>
          <w:bCs/>
          <w:iCs/>
          <w:sz w:val="24"/>
          <w:szCs w:val="24"/>
        </w:rPr>
        <w:t xml:space="preserve"> </w:t>
      </w:r>
      <w:r w:rsidR="0057473B" w:rsidRPr="00CE2E80">
        <w:rPr>
          <w:bCs/>
          <w:iCs/>
          <w:sz w:val="24"/>
          <w:szCs w:val="24"/>
        </w:rPr>
        <w:t>de a exclude definitiv cheltuieli aferente recomandărilor cu implicații financiare</w:t>
      </w:r>
      <w:r w:rsidR="00DE720C">
        <w:rPr>
          <w:bCs/>
          <w:iCs/>
          <w:sz w:val="24"/>
          <w:szCs w:val="24"/>
        </w:rPr>
        <w:t xml:space="preserve"> care nu se încadrează în prevederile lit.d), </w:t>
      </w:r>
      <w:r w:rsidR="0057473B" w:rsidRPr="00CE2E80">
        <w:rPr>
          <w:bCs/>
          <w:iCs/>
          <w:sz w:val="24"/>
          <w:szCs w:val="24"/>
        </w:rPr>
        <w:t xml:space="preserve">pentru care Autoritatea de audit/Comisia Europeană / Curtea Europeană de Conturi a luat decizia retragerii acestora din declarațiile anuale ale conturilor prin constatări/ recomandări stabilite într-un raport final de audit, </w:t>
      </w:r>
      <w:r w:rsidR="00173847" w:rsidRPr="00CE2E80">
        <w:rPr>
          <w:sz w:val="24"/>
          <w:szCs w:val="24"/>
        </w:rPr>
        <w:t>luand in considerare inclusiv rezultate</w:t>
      </w:r>
      <w:r w:rsidR="00A1627C" w:rsidRPr="00CE2E80">
        <w:rPr>
          <w:sz w:val="24"/>
          <w:szCs w:val="24"/>
        </w:rPr>
        <w:t>le</w:t>
      </w:r>
      <w:r w:rsidR="00173847" w:rsidRPr="00CE2E80">
        <w:rPr>
          <w:sz w:val="24"/>
          <w:szCs w:val="24"/>
        </w:rPr>
        <w:t xml:space="preserve"> procedurii de conciliere cu  Comisia Europeana, decizia de aplicare a corectiilor financiare a Comieiei Euopene si hotararea Curti Europene de Justitie</w:t>
      </w:r>
      <w:r w:rsidR="00FD62A3" w:rsidRPr="00CE2E80">
        <w:rPr>
          <w:sz w:val="24"/>
          <w:szCs w:val="24"/>
        </w:rPr>
        <w:t>;</w:t>
      </w:r>
    </w:p>
    <w:p w14:paraId="6C875D76" w14:textId="1CC48F0C" w:rsidR="00F56FC7" w:rsidRPr="00460615" w:rsidRDefault="004475E5" w:rsidP="00460615">
      <w:pPr>
        <w:widowControl w:val="0"/>
        <w:jc w:val="both"/>
        <w:rPr>
          <w:bCs/>
          <w:sz w:val="24"/>
          <w:szCs w:val="24"/>
        </w:rPr>
      </w:pPr>
      <w:r>
        <w:rPr>
          <w:bCs/>
          <w:sz w:val="24"/>
          <w:szCs w:val="24"/>
        </w:rPr>
        <w:t>f</w:t>
      </w:r>
      <w:r w:rsidR="00F56FC7" w:rsidRPr="00460615">
        <w:rPr>
          <w:bCs/>
          <w:sz w:val="24"/>
          <w:szCs w:val="24"/>
        </w:rPr>
        <w:t>) de a exclude definitiv, la propunerea autorității cu competențe în gestionarea fondurilor europene, suma necesară în vederea reducerii la nivelul de materialitate a ratei de eroare totală reziduală calculată de către Autoritatea de Audit;</w:t>
      </w:r>
    </w:p>
    <w:p w14:paraId="0890E55C" w14:textId="0B6CDE5A" w:rsidR="00F56FC7" w:rsidRPr="00460615" w:rsidRDefault="00B608E5" w:rsidP="00460615">
      <w:pPr>
        <w:widowControl w:val="0"/>
        <w:jc w:val="both"/>
        <w:rPr>
          <w:bCs/>
          <w:iCs/>
          <w:sz w:val="24"/>
          <w:szCs w:val="24"/>
        </w:rPr>
      </w:pPr>
      <w:r>
        <w:rPr>
          <w:bCs/>
          <w:sz w:val="24"/>
          <w:szCs w:val="24"/>
        </w:rPr>
        <w:t>g</w:t>
      </w:r>
      <w:r w:rsidR="00F56FC7" w:rsidRPr="00460615">
        <w:rPr>
          <w:bCs/>
          <w:sz w:val="24"/>
          <w:szCs w:val="24"/>
        </w:rPr>
        <w:t xml:space="preserve">) de a exclude temporar sume reprezentând cheltuieli, din anul contabil respectiv, </w:t>
      </w:r>
      <w:r w:rsidR="00F56FC7" w:rsidRPr="00460615">
        <w:rPr>
          <w:bCs/>
          <w:iCs/>
          <w:sz w:val="24"/>
          <w:szCs w:val="24"/>
        </w:rPr>
        <w:t>aferente contractelor economice/proiectelor/</w:t>
      </w:r>
      <w:r w:rsidR="00470B62">
        <w:rPr>
          <w:bCs/>
          <w:iCs/>
          <w:sz w:val="24"/>
          <w:szCs w:val="24"/>
        </w:rPr>
        <w:t>cererilor de rambursare/</w:t>
      </w:r>
      <w:r w:rsidR="00F56FC7" w:rsidRPr="00460615">
        <w:rPr>
          <w:bCs/>
          <w:iCs/>
          <w:sz w:val="24"/>
          <w:szCs w:val="24"/>
        </w:rPr>
        <w:t>cererilor de plată pentru care a fost înștiințată că</w:t>
      </w:r>
      <w:r w:rsidR="00AF3C24" w:rsidRPr="00460615">
        <w:rPr>
          <w:bCs/>
          <w:iCs/>
          <w:sz w:val="24"/>
          <w:szCs w:val="24"/>
        </w:rPr>
        <w:t xml:space="preserve"> </w:t>
      </w:r>
      <w:r w:rsidR="00AF3C24" w:rsidRPr="00460615">
        <w:rPr>
          <w:bCs/>
          <w:sz w:val="24"/>
          <w:szCs w:val="24"/>
        </w:rPr>
        <w:t>a intervenit una dintre următoarele situații</w:t>
      </w:r>
      <w:r w:rsidR="000666F0" w:rsidRPr="00460615">
        <w:rPr>
          <w:bCs/>
          <w:sz w:val="24"/>
          <w:szCs w:val="24"/>
        </w:rPr>
        <w:t>, oricare intervine prima</w:t>
      </w:r>
      <w:r w:rsidR="00AF3C24" w:rsidRPr="00460615">
        <w:rPr>
          <w:bCs/>
          <w:sz w:val="24"/>
          <w:szCs w:val="24"/>
        </w:rPr>
        <w:t>:</w:t>
      </w:r>
    </w:p>
    <w:p w14:paraId="39BBBD69" w14:textId="77777777" w:rsidR="00F56FC7" w:rsidRPr="00460615" w:rsidRDefault="00AF3C24" w:rsidP="00460615">
      <w:pPr>
        <w:widowControl w:val="0"/>
        <w:ind w:left="270"/>
        <w:jc w:val="both"/>
        <w:rPr>
          <w:bCs/>
          <w:iCs/>
          <w:sz w:val="24"/>
          <w:szCs w:val="24"/>
        </w:rPr>
      </w:pPr>
      <w:r w:rsidRPr="00460615">
        <w:rPr>
          <w:bCs/>
          <w:iCs/>
          <w:sz w:val="24"/>
          <w:szCs w:val="24"/>
        </w:rPr>
        <w:t xml:space="preserve">1) </w:t>
      </w:r>
      <w:r w:rsidR="00F56FC7" w:rsidRPr="00460615">
        <w:rPr>
          <w:bCs/>
          <w:iCs/>
          <w:sz w:val="24"/>
          <w:szCs w:val="24"/>
        </w:rPr>
        <w:t xml:space="preserve">DLAF a emis Nota de control prin care dispune transmiterea cauzei către organele de </w:t>
      </w:r>
      <w:r w:rsidR="00C709AB" w:rsidRPr="00460615">
        <w:rPr>
          <w:bCs/>
          <w:iCs/>
          <w:sz w:val="24"/>
          <w:szCs w:val="24"/>
        </w:rPr>
        <w:t xml:space="preserve">urmarire </w:t>
      </w:r>
      <w:r w:rsidR="00F56FC7" w:rsidRPr="00460615">
        <w:rPr>
          <w:bCs/>
          <w:iCs/>
          <w:sz w:val="24"/>
          <w:szCs w:val="24"/>
        </w:rPr>
        <w:t>penală,</w:t>
      </w:r>
    </w:p>
    <w:p w14:paraId="725E2774" w14:textId="7D1735B9" w:rsidR="00F56FC7" w:rsidRPr="00460615" w:rsidRDefault="00AF3C24" w:rsidP="00460615">
      <w:pPr>
        <w:pStyle w:val="ListParagraph"/>
        <w:widowControl w:val="0"/>
        <w:ind w:left="270"/>
        <w:jc w:val="both"/>
        <w:rPr>
          <w:bCs/>
          <w:iCs/>
          <w:sz w:val="24"/>
          <w:szCs w:val="24"/>
        </w:rPr>
      </w:pPr>
      <w:r w:rsidRPr="00460615">
        <w:rPr>
          <w:bCs/>
          <w:iCs/>
          <w:sz w:val="24"/>
          <w:szCs w:val="24"/>
        </w:rPr>
        <w:t xml:space="preserve"> 2) </w:t>
      </w:r>
      <w:r w:rsidR="00F56FC7" w:rsidRPr="00460615">
        <w:rPr>
          <w:bCs/>
          <w:iCs/>
          <w:sz w:val="24"/>
          <w:szCs w:val="24"/>
        </w:rPr>
        <w:t>a</w:t>
      </w:r>
      <w:r w:rsidR="00760565" w:rsidRPr="00460615">
        <w:rPr>
          <w:bCs/>
          <w:iCs/>
          <w:sz w:val="24"/>
          <w:szCs w:val="24"/>
        </w:rPr>
        <w:t xml:space="preserve"> fost emis</w:t>
      </w:r>
      <w:r w:rsidR="004D520B" w:rsidRPr="00460615">
        <w:rPr>
          <w:bCs/>
          <w:iCs/>
          <w:sz w:val="24"/>
          <w:szCs w:val="24"/>
        </w:rPr>
        <w:t xml:space="preserve"> </w:t>
      </w:r>
      <w:r w:rsidR="0007094F" w:rsidRPr="00460615">
        <w:rPr>
          <w:bCs/>
          <w:iCs/>
          <w:sz w:val="24"/>
          <w:szCs w:val="24"/>
        </w:rPr>
        <w:t>rechizitoriu de trimitere în judecată</w:t>
      </w:r>
      <w:r w:rsidR="00760565" w:rsidRPr="00460615">
        <w:rPr>
          <w:bCs/>
          <w:iCs/>
          <w:sz w:val="24"/>
          <w:szCs w:val="24"/>
        </w:rPr>
        <w:t>;</w:t>
      </w:r>
    </w:p>
    <w:p w14:paraId="7F72D669" w14:textId="77777777" w:rsidR="004D520B" w:rsidRPr="00460615" w:rsidRDefault="00AF3C24" w:rsidP="00460615">
      <w:pPr>
        <w:widowControl w:val="0"/>
        <w:ind w:left="270"/>
        <w:jc w:val="both"/>
        <w:rPr>
          <w:bCs/>
          <w:sz w:val="24"/>
          <w:szCs w:val="24"/>
        </w:rPr>
      </w:pPr>
      <w:r w:rsidRPr="00460615">
        <w:rPr>
          <w:bCs/>
          <w:sz w:val="24"/>
          <w:szCs w:val="24"/>
        </w:rPr>
        <w:t>3) există o solicitare oficială în acest sens, în conformitate cu preved</w:t>
      </w:r>
      <w:r w:rsidR="004D520B" w:rsidRPr="00460615">
        <w:rPr>
          <w:bCs/>
          <w:sz w:val="24"/>
          <w:szCs w:val="24"/>
        </w:rPr>
        <w:t>e</w:t>
      </w:r>
      <w:r w:rsidRPr="00460615">
        <w:rPr>
          <w:bCs/>
          <w:sz w:val="24"/>
          <w:szCs w:val="24"/>
        </w:rPr>
        <w:t>rile art. 1 ale Regulamentului nr. 184/2014, din partea Comisiei Europene, a donatorului public internațional sau există, o recomandare în acest sens într-un raport final de investigație al  OLAF/donatorului public internațional sau al altor organisme competente</w:t>
      </w:r>
    </w:p>
    <w:p w14:paraId="211C83D4" w14:textId="684A24CE" w:rsidR="00F56FC7" w:rsidRPr="00460615" w:rsidRDefault="00AF3C24" w:rsidP="00460615">
      <w:pPr>
        <w:widowControl w:val="0"/>
        <w:ind w:left="270"/>
        <w:jc w:val="both"/>
        <w:rPr>
          <w:bCs/>
          <w:iCs/>
          <w:sz w:val="24"/>
          <w:szCs w:val="24"/>
        </w:rPr>
      </w:pPr>
      <w:r w:rsidRPr="00460615">
        <w:rPr>
          <w:bCs/>
          <w:iCs/>
          <w:sz w:val="24"/>
          <w:szCs w:val="24"/>
        </w:rPr>
        <w:t xml:space="preserve">4) </w:t>
      </w:r>
      <w:r w:rsidR="00F56FC7" w:rsidRPr="00460615">
        <w:rPr>
          <w:bCs/>
          <w:iCs/>
          <w:sz w:val="24"/>
          <w:szCs w:val="24"/>
        </w:rPr>
        <w:t xml:space="preserve">Autoritatea de Audit a sesizat DLAF/ alte organisme competente. </w:t>
      </w:r>
    </w:p>
    <w:p w14:paraId="5DFA2B10" w14:textId="03A462CE" w:rsidR="00915F48" w:rsidRPr="00460615" w:rsidRDefault="00B26B02" w:rsidP="00460615">
      <w:pPr>
        <w:widowControl w:val="0"/>
        <w:jc w:val="both"/>
        <w:rPr>
          <w:bCs/>
          <w:iCs/>
          <w:sz w:val="24"/>
          <w:szCs w:val="24"/>
        </w:rPr>
      </w:pPr>
      <w:r>
        <w:rPr>
          <w:bCs/>
          <w:iCs/>
          <w:sz w:val="24"/>
          <w:szCs w:val="24"/>
        </w:rPr>
        <w:t>h</w:t>
      </w:r>
      <w:r w:rsidR="00F56FC7" w:rsidRPr="00460615">
        <w:rPr>
          <w:bCs/>
          <w:iCs/>
          <w:sz w:val="24"/>
          <w:szCs w:val="24"/>
        </w:rPr>
        <w:t xml:space="preserve">) </w:t>
      </w:r>
      <w:r w:rsidR="00915F48" w:rsidRPr="00460615">
        <w:rPr>
          <w:bCs/>
          <w:iCs/>
          <w:sz w:val="24"/>
          <w:szCs w:val="24"/>
        </w:rPr>
        <w:t>masurile prevazute la lit.</w:t>
      </w:r>
      <w:r w:rsidR="00B608E5">
        <w:rPr>
          <w:bCs/>
          <w:iCs/>
          <w:sz w:val="24"/>
          <w:szCs w:val="24"/>
        </w:rPr>
        <w:t>g</w:t>
      </w:r>
      <w:r w:rsidR="00915F48" w:rsidRPr="00460615">
        <w:rPr>
          <w:bCs/>
          <w:iCs/>
          <w:sz w:val="24"/>
          <w:szCs w:val="24"/>
        </w:rPr>
        <w:t xml:space="preserve">) se iau la nivelul care este mentionat in documentele prevazute la </w:t>
      </w:r>
      <w:r w:rsidR="00F749FD">
        <w:rPr>
          <w:bCs/>
          <w:iCs/>
          <w:sz w:val="24"/>
          <w:szCs w:val="24"/>
        </w:rPr>
        <w:t>punctele 1)-4)</w:t>
      </w:r>
      <w:r w:rsidR="00915F48" w:rsidRPr="00460615">
        <w:rPr>
          <w:bCs/>
          <w:iCs/>
          <w:sz w:val="24"/>
          <w:szCs w:val="24"/>
        </w:rPr>
        <w:t>, respectiv contract economice/proiecte/</w:t>
      </w:r>
      <w:r w:rsidR="00470B62">
        <w:rPr>
          <w:bCs/>
          <w:iCs/>
          <w:sz w:val="24"/>
          <w:szCs w:val="24"/>
        </w:rPr>
        <w:t>cerere de rambursare/</w:t>
      </w:r>
      <w:r w:rsidR="00915F48" w:rsidRPr="00460615">
        <w:rPr>
          <w:bCs/>
          <w:iCs/>
          <w:sz w:val="24"/>
          <w:szCs w:val="24"/>
        </w:rPr>
        <w:t>cerere de plată</w:t>
      </w:r>
      <w:r w:rsidR="00760565" w:rsidRPr="00460615">
        <w:rPr>
          <w:bCs/>
          <w:iCs/>
          <w:sz w:val="24"/>
          <w:szCs w:val="24"/>
        </w:rPr>
        <w:t>;</w:t>
      </w:r>
    </w:p>
    <w:p w14:paraId="6152F6DA" w14:textId="1E1E2788" w:rsidR="00BE0751" w:rsidRPr="00460615" w:rsidRDefault="00B26B02" w:rsidP="00460615">
      <w:pPr>
        <w:widowControl w:val="0"/>
        <w:jc w:val="both"/>
        <w:rPr>
          <w:bCs/>
          <w:sz w:val="24"/>
          <w:szCs w:val="24"/>
        </w:rPr>
      </w:pPr>
      <w:r>
        <w:rPr>
          <w:bCs/>
          <w:iCs/>
          <w:sz w:val="24"/>
          <w:szCs w:val="24"/>
        </w:rPr>
        <w:t>i</w:t>
      </w:r>
      <w:r w:rsidR="00760565" w:rsidRPr="00460615">
        <w:rPr>
          <w:bCs/>
          <w:iCs/>
          <w:sz w:val="24"/>
          <w:szCs w:val="24"/>
        </w:rPr>
        <w:t xml:space="preserve">) </w:t>
      </w:r>
      <w:r w:rsidR="00F56FC7" w:rsidRPr="00460615">
        <w:rPr>
          <w:bCs/>
          <w:iCs/>
          <w:sz w:val="24"/>
          <w:szCs w:val="24"/>
        </w:rPr>
        <w:t xml:space="preserve">de a exclude definitiv cheltuieli aferente anului contabil respectiv, reprezentând </w:t>
      </w:r>
      <w:r w:rsidR="00760565" w:rsidRPr="00460615">
        <w:rPr>
          <w:bCs/>
          <w:iCs/>
          <w:sz w:val="24"/>
          <w:szCs w:val="24"/>
        </w:rPr>
        <w:t xml:space="preserve">impactul </w:t>
      </w:r>
      <w:r w:rsidR="00F56FC7" w:rsidRPr="00460615">
        <w:rPr>
          <w:bCs/>
          <w:iCs/>
          <w:sz w:val="24"/>
          <w:szCs w:val="24"/>
        </w:rPr>
        <w:t>constatări</w:t>
      </w:r>
      <w:r w:rsidR="00760565" w:rsidRPr="00460615">
        <w:rPr>
          <w:bCs/>
          <w:iCs/>
          <w:sz w:val="24"/>
          <w:szCs w:val="24"/>
        </w:rPr>
        <w:t>lor</w:t>
      </w:r>
      <w:r w:rsidR="00F56FC7" w:rsidRPr="00460615">
        <w:rPr>
          <w:bCs/>
          <w:iCs/>
          <w:sz w:val="24"/>
          <w:szCs w:val="24"/>
        </w:rPr>
        <w:t xml:space="preserve"> cu implicații financiare </w:t>
      </w:r>
      <w:r w:rsidR="00315316" w:rsidRPr="00460615">
        <w:rPr>
          <w:bCs/>
          <w:iCs/>
          <w:sz w:val="24"/>
          <w:szCs w:val="24"/>
        </w:rPr>
        <w:t xml:space="preserve">cuantificat </w:t>
      </w:r>
      <w:r w:rsidR="00F56FC7" w:rsidRPr="00460615">
        <w:rPr>
          <w:bCs/>
          <w:iCs/>
          <w:sz w:val="24"/>
          <w:szCs w:val="24"/>
        </w:rPr>
        <w:t>in rapoartele sale de verificare</w:t>
      </w:r>
      <w:r w:rsidR="00315316" w:rsidRPr="00460615">
        <w:rPr>
          <w:bCs/>
          <w:iCs/>
          <w:sz w:val="24"/>
          <w:szCs w:val="24"/>
        </w:rPr>
        <w:t>,</w:t>
      </w:r>
      <w:r w:rsidR="00F56FC7" w:rsidRPr="00460615">
        <w:rPr>
          <w:bCs/>
          <w:iCs/>
          <w:sz w:val="24"/>
          <w:szCs w:val="24"/>
        </w:rPr>
        <w:t xml:space="preserve"> pentru care a luat decizia pr</w:t>
      </w:r>
      <w:r w:rsidR="00BE0751" w:rsidRPr="00460615">
        <w:rPr>
          <w:bCs/>
          <w:iCs/>
          <w:sz w:val="24"/>
          <w:szCs w:val="24"/>
        </w:rPr>
        <w:t>ivind neeligibilitatea acestora</w:t>
      </w:r>
      <w:r w:rsidR="00F56FC7" w:rsidRPr="00460615">
        <w:rPr>
          <w:bCs/>
          <w:sz w:val="24"/>
          <w:szCs w:val="24"/>
        </w:rPr>
        <w:t xml:space="preserve">. </w:t>
      </w:r>
    </w:p>
    <w:p w14:paraId="46D4F491" w14:textId="6262FE99" w:rsidR="00853D1A" w:rsidRPr="00460615" w:rsidRDefault="00B26B02" w:rsidP="00460615">
      <w:pPr>
        <w:widowControl w:val="0"/>
        <w:jc w:val="both"/>
        <w:rPr>
          <w:bCs/>
          <w:sz w:val="24"/>
          <w:szCs w:val="24"/>
        </w:rPr>
      </w:pPr>
      <w:r>
        <w:rPr>
          <w:bCs/>
          <w:sz w:val="24"/>
          <w:szCs w:val="24"/>
        </w:rPr>
        <w:t>j</w:t>
      </w:r>
      <w:r w:rsidR="00853D1A" w:rsidRPr="00460615">
        <w:rPr>
          <w:bCs/>
          <w:sz w:val="24"/>
          <w:szCs w:val="24"/>
        </w:rPr>
        <w:t xml:space="preserve">) la solicitarea </w:t>
      </w:r>
      <w:r w:rsidR="00760565" w:rsidRPr="00460615">
        <w:rPr>
          <w:bCs/>
          <w:sz w:val="24"/>
          <w:szCs w:val="24"/>
        </w:rPr>
        <w:t xml:space="preserve">oficiala a </w:t>
      </w:r>
      <w:r w:rsidR="00853D1A" w:rsidRPr="00460615">
        <w:rPr>
          <w:bCs/>
          <w:sz w:val="24"/>
          <w:szCs w:val="24"/>
        </w:rPr>
        <w:t>Comisiei Europene, autoritatea de certificare</w:t>
      </w:r>
      <w:r w:rsidR="00AD5247" w:rsidRPr="00AD5247">
        <w:rPr>
          <w:bCs/>
          <w:sz w:val="24"/>
          <w:szCs w:val="24"/>
          <w:lang w:val="en-US"/>
        </w:rPr>
        <w:t>/organismul care îndeplinește funcția contabilă</w:t>
      </w:r>
      <w:r w:rsidR="00853D1A" w:rsidRPr="00460615">
        <w:rPr>
          <w:bCs/>
          <w:sz w:val="24"/>
          <w:szCs w:val="24"/>
        </w:rPr>
        <w:t xml:space="preserve"> poate, </w:t>
      </w:r>
      <w:r w:rsidR="001D27DF" w:rsidRPr="00460615">
        <w:rPr>
          <w:bCs/>
          <w:sz w:val="24"/>
          <w:szCs w:val="24"/>
        </w:rPr>
        <w:t xml:space="preserve">pe baza informatiilor primite de la </w:t>
      </w:r>
      <w:r w:rsidR="00853D1A" w:rsidRPr="00460615">
        <w:rPr>
          <w:bCs/>
          <w:sz w:val="24"/>
          <w:szCs w:val="24"/>
        </w:rPr>
        <w:t>autoritat</w:t>
      </w:r>
      <w:r w:rsidR="001D27DF" w:rsidRPr="00460615">
        <w:rPr>
          <w:bCs/>
          <w:sz w:val="24"/>
          <w:szCs w:val="24"/>
        </w:rPr>
        <w:t>ea</w:t>
      </w:r>
      <w:r w:rsidR="00853D1A" w:rsidRPr="00460615">
        <w:rPr>
          <w:bCs/>
          <w:sz w:val="24"/>
          <w:szCs w:val="24"/>
        </w:rPr>
        <w:t xml:space="preserve"> cu competente in gestionarea fondurilor europene</w:t>
      </w:r>
      <w:r w:rsidR="001D27DF" w:rsidRPr="00460615">
        <w:rPr>
          <w:bCs/>
          <w:sz w:val="24"/>
          <w:szCs w:val="24"/>
        </w:rPr>
        <w:t>,</w:t>
      </w:r>
      <w:r w:rsidR="00853D1A" w:rsidRPr="00460615">
        <w:rPr>
          <w:bCs/>
          <w:sz w:val="24"/>
          <w:szCs w:val="24"/>
        </w:rPr>
        <w:t xml:space="preserve"> sa excluda temporar cheltuieli </w:t>
      </w:r>
      <w:r w:rsidR="001D27DF" w:rsidRPr="00460615">
        <w:rPr>
          <w:bCs/>
          <w:sz w:val="24"/>
          <w:szCs w:val="24"/>
        </w:rPr>
        <w:t>aferente anului contabil respectiv, pentru care exista motive care pun la indoiala eligibilitatea acestora</w:t>
      </w:r>
      <w:r w:rsidR="00853D1A" w:rsidRPr="00460615">
        <w:rPr>
          <w:bCs/>
          <w:sz w:val="24"/>
          <w:szCs w:val="24"/>
        </w:rPr>
        <w:t>.</w:t>
      </w:r>
    </w:p>
    <w:p w14:paraId="19E1024D" w14:textId="220E0D53" w:rsidR="00F56FC7" w:rsidRPr="00460615" w:rsidRDefault="00F56FC7" w:rsidP="00460615">
      <w:pPr>
        <w:widowControl w:val="0"/>
        <w:jc w:val="both"/>
        <w:rPr>
          <w:bCs/>
          <w:sz w:val="24"/>
          <w:szCs w:val="24"/>
        </w:rPr>
      </w:pPr>
      <w:r w:rsidRPr="00460615">
        <w:rPr>
          <w:bCs/>
          <w:sz w:val="24"/>
          <w:szCs w:val="24"/>
        </w:rPr>
        <w:t>(</w:t>
      </w:r>
      <w:r w:rsidR="00D276B1">
        <w:rPr>
          <w:bCs/>
          <w:sz w:val="24"/>
          <w:szCs w:val="24"/>
        </w:rPr>
        <w:t>4</w:t>
      </w:r>
      <w:r w:rsidRPr="00460615">
        <w:rPr>
          <w:bCs/>
          <w:sz w:val="24"/>
          <w:szCs w:val="24"/>
        </w:rPr>
        <w:t>) Constatările cu implicații financiare prevăzute la art. 18 alin. (1) și sesizările prevăzute la art. 18 alin. (2), respectiv titlurile de creanță despre care autoritatea de certificare</w:t>
      </w:r>
      <w:r w:rsidR="00B603D8" w:rsidRPr="00B603D8">
        <w:rPr>
          <w:bCs/>
          <w:sz w:val="24"/>
          <w:szCs w:val="24"/>
          <w:lang w:val="en-US"/>
        </w:rPr>
        <w:t>/organismul care îndeplinește funcția contabilă</w:t>
      </w:r>
      <w:r w:rsidRPr="00460615">
        <w:rPr>
          <w:bCs/>
          <w:sz w:val="24"/>
          <w:szCs w:val="24"/>
        </w:rPr>
        <w:t xml:space="preserve"> este informată după finalizarea întocmirii aplicației de plată sau a declarației anuale a conturilor sunt luate în considerare în procedura de elaborare a următoarei aplicații de plată sau a declarației anuale a conturilor, după caz.</w:t>
      </w:r>
    </w:p>
    <w:p w14:paraId="68220455" w14:textId="1021FEA6" w:rsidR="00F56FC7" w:rsidRPr="00460615" w:rsidRDefault="00F56FC7" w:rsidP="00460615">
      <w:pPr>
        <w:widowControl w:val="0"/>
        <w:jc w:val="both"/>
        <w:rPr>
          <w:bCs/>
          <w:sz w:val="24"/>
          <w:szCs w:val="24"/>
        </w:rPr>
      </w:pPr>
      <w:r w:rsidRPr="00460615">
        <w:rPr>
          <w:bCs/>
          <w:sz w:val="24"/>
          <w:szCs w:val="24"/>
        </w:rPr>
        <w:t>(</w:t>
      </w:r>
      <w:r w:rsidR="00D276B1">
        <w:rPr>
          <w:bCs/>
          <w:sz w:val="24"/>
          <w:szCs w:val="24"/>
        </w:rPr>
        <w:t>5</w:t>
      </w:r>
      <w:r w:rsidRPr="00460615">
        <w:rPr>
          <w:bCs/>
          <w:sz w:val="24"/>
          <w:szCs w:val="24"/>
        </w:rPr>
        <w:t>) Autoritatea cu competențe în gestionarea fondurilor europene și autoritatea de certificare</w:t>
      </w:r>
      <w:r w:rsidR="00931A5C" w:rsidRPr="00931A5C">
        <w:rPr>
          <w:bCs/>
          <w:sz w:val="24"/>
          <w:szCs w:val="24"/>
          <w:lang w:val="en-US"/>
        </w:rPr>
        <w:t>/organismul care îndeplinește funcția contabilă</w:t>
      </w:r>
      <w:r w:rsidRPr="00460615">
        <w:rPr>
          <w:bCs/>
          <w:sz w:val="24"/>
          <w:szCs w:val="24"/>
        </w:rPr>
        <w:t xml:space="preserve"> efectuează regularizarea financiară a sumelor </w:t>
      </w:r>
      <w:r w:rsidRPr="00460615">
        <w:rPr>
          <w:bCs/>
          <w:sz w:val="24"/>
          <w:szCs w:val="24"/>
        </w:rPr>
        <w:lastRenderedPageBreak/>
        <w:t>pentru care aplică măsuri cu caracter temporar.</w:t>
      </w:r>
    </w:p>
    <w:p w14:paraId="7C0D3234" w14:textId="0332E373" w:rsidR="00F56FC7" w:rsidRPr="00460615" w:rsidRDefault="00F56FC7" w:rsidP="00460615">
      <w:pPr>
        <w:widowControl w:val="0"/>
        <w:jc w:val="both"/>
        <w:rPr>
          <w:bCs/>
          <w:sz w:val="24"/>
          <w:szCs w:val="24"/>
        </w:rPr>
      </w:pPr>
      <w:r w:rsidRPr="00460615">
        <w:rPr>
          <w:bCs/>
          <w:sz w:val="24"/>
          <w:szCs w:val="24"/>
        </w:rPr>
        <w:t>(</w:t>
      </w:r>
      <w:r w:rsidR="00D276B1">
        <w:rPr>
          <w:bCs/>
          <w:sz w:val="24"/>
          <w:szCs w:val="24"/>
        </w:rPr>
        <w:t>6</w:t>
      </w:r>
      <w:r w:rsidRPr="00460615">
        <w:rPr>
          <w:bCs/>
          <w:sz w:val="24"/>
          <w:szCs w:val="24"/>
        </w:rPr>
        <w:t>) Sumele retrase/excluse de autoritatea de certificare</w:t>
      </w:r>
      <w:r w:rsidR="000A7D86" w:rsidRPr="000A7D86">
        <w:rPr>
          <w:bCs/>
          <w:sz w:val="24"/>
          <w:szCs w:val="24"/>
          <w:lang w:val="en-US"/>
        </w:rPr>
        <w:t>/organismul care îndeplinește funcția contabilă</w:t>
      </w:r>
      <w:r w:rsidRPr="00460615">
        <w:rPr>
          <w:bCs/>
          <w:sz w:val="24"/>
          <w:szCs w:val="24"/>
        </w:rPr>
        <w:t xml:space="preserve"> se returnează autorităților cu competențe în gestionarea fondurilor europene.”</w:t>
      </w:r>
    </w:p>
    <w:p w14:paraId="7737CBCB" w14:textId="524C6EA5" w:rsidR="00951BBD" w:rsidRDefault="00951BBD" w:rsidP="00460615">
      <w:pPr>
        <w:pStyle w:val="ListParagraph"/>
        <w:widowControl w:val="0"/>
        <w:ind w:left="0"/>
        <w:jc w:val="both"/>
        <w:rPr>
          <w:bCs/>
          <w:sz w:val="24"/>
          <w:szCs w:val="24"/>
        </w:rPr>
      </w:pPr>
      <w:r w:rsidRPr="00460615">
        <w:rPr>
          <w:bCs/>
          <w:sz w:val="24"/>
          <w:szCs w:val="24"/>
        </w:rPr>
        <w:t>(</w:t>
      </w:r>
      <w:r w:rsidR="00D276B1">
        <w:rPr>
          <w:bCs/>
          <w:sz w:val="24"/>
          <w:szCs w:val="24"/>
        </w:rPr>
        <w:t>7</w:t>
      </w:r>
      <w:r w:rsidRPr="00460615">
        <w:rPr>
          <w:bCs/>
          <w:sz w:val="24"/>
          <w:szCs w:val="24"/>
        </w:rPr>
        <w:t xml:space="preserve">) Caracterul definitiv al masurilor luate in baza </w:t>
      </w:r>
      <w:r w:rsidR="00FA4471" w:rsidRPr="00460615">
        <w:rPr>
          <w:bCs/>
          <w:sz w:val="24"/>
          <w:szCs w:val="24"/>
        </w:rPr>
        <w:t xml:space="preserve">unui titlu de creanta conform </w:t>
      </w:r>
      <w:r w:rsidRPr="00460615">
        <w:rPr>
          <w:bCs/>
          <w:sz w:val="24"/>
          <w:szCs w:val="24"/>
        </w:rPr>
        <w:t>prezentului articol</w:t>
      </w:r>
      <w:r w:rsidR="001973CE" w:rsidRPr="00460615">
        <w:rPr>
          <w:bCs/>
          <w:sz w:val="24"/>
          <w:szCs w:val="24"/>
        </w:rPr>
        <w:t>,</w:t>
      </w:r>
      <w:r w:rsidRPr="00460615">
        <w:rPr>
          <w:bCs/>
          <w:sz w:val="24"/>
          <w:szCs w:val="24"/>
        </w:rPr>
        <w:t xml:space="preserve"> poate fi anulat prin decizie definitiva si irevocabila a unei instante judecatoresti</w:t>
      </w:r>
      <w:r w:rsidR="00FA4471" w:rsidRPr="00460615">
        <w:rPr>
          <w:bCs/>
          <w:sz w:val="24"/>
          <w:szCs w:val="24"/>
        </w:rPr>
        <w:t xml:space="preserve">, </w:t>
      </w:r>
      <w:r w:rsidR="002B399D" w:rsidRPr="00460615">
        <w:rPr>
          <w:bCs/>
          <w:sz w:val="24"/>
          <w:szCs w:val="24"/>
        </w:rPr>
        <w:t xml:space="preserve">pronuntata pe fondul cauzei si </w:t>
      </w:r>
      <w:r w:rsidR="00FA4471" w:rsidRPr="00460615">
        <w:rPr>
          <w:bCs/>
          <w:sz w:val="24"/>
          <w:szCs w:val="24"/>
        </w:rPr>
        <w:t>care anuleaza respectivul titlul de creanta</w:t>
      </w:r>
      <w:r w:rsidRPr="00460615">
        <w:rPr>
          <w:bCs/>
          <w:sz w:val="24"/>
          <w:szCs w:val="24"/>
        </w:rPr>
        <w:t>.</w:t>
      </w:r>
    </w:p>
    <w:p w14:paraId="705723D8" w14:textId="593D8ECD" w:rsidR="00A7399F" w:rsidRPr="00460615" w:rsidRDefault="00A7399F" w:rsidP="00460615">
      <w:pPr>
        <w:pStyle w:val="ListParagraph"/>
        <w:widowControl w:val="0"/>
        <w:ind w:left="0"/>
        <w:jc w:val="both"/>
        <w:rPr>
          <w:bCs/>
          <w:sz w:val="24"/>
          <w:szCs w:val="24"/>
        </w:rPr>
      </w:pPr>
      <w:r>
        <w:rPr>
          <w:bCs/>
          <w:sz w:val="24"/>
          <w:szCs w:val="24"/>
        </w:rPr>
        <w:t>(</w:t>
      </w:r>
      <w:r w:rsidR="00D276B1">
        <w:rPr>
          <w:bCs/>
          <w:sz w:val="24"/>
          <w:szCs w:val="24"/>
        </w:rPr>
        <w:t>8</w:t>
      </w:r>
      <w:r>
        <w:rPr>
          <w:bCs/>
          <w:sz w:val="24"/>
          <w:szCs w:val="24"/>
        </w:rPr>
        <w:t>) Caracterul definitiv al măsurilor de la alin.</w:t>
      </w:r>
      <w:r w:rsidR="00CC03DF">
        <w:rPr>
          <w:bCs/>
          <w:sz w:val="24"/>
          <w:szCs w:val="24"/>
        </w:rPr>
        <w:t xml:space="preserve"> </w:t>
      </w:r>
      <w:r>
        <w:rPr>
          <w:bCs/>
          <w:sz w:val="24"/>
          <w:szCs w:val="24"/>
        </w:rPr>
        <w:t>(3) lit.e)</w:t>
      </w:r>
      <w:r w:rsidR="00B175D6">
        <w:rPr>
          <w:bCs/>
          <w:sz w:val="24"/>
          <w:szCs w:val="24"/>
        </w:rPr>
        <w:t xml:space="preserve"> poate fi anulat ca urmare a evaluării Autorității de Audit.</w:t>
      </w:r>
    </w:p>
    <w:p w14:paraId="2CABDC45" w14:textId="69F691E0" w:rsidR="00F8446B" w:rsidRPr="00460615" w:rsidRDefault="00951BBD" w:rsidP="00460615">
      <w:pPr>
        <w:widowControl w:val="0"/>
        <w:jc w:val="both"/>
        <w:rPr>
          <w:sz w:val="24"/>
          <w:szCs w:val="24"/>
        </w:rPr>
      </w:pPr>
      <w:r w:rsidRPr="00460615">
        <w:rPr>
          <w:sz w:val="24"/>
          <w:szCs w:val="24"/>
        </w:rPr>
        <w:t>(</w:t>
      </w:r>
      <w:r w:rsidR="00D276B1">
        <w:rPr>
          <w:sz w:val="24"/>
          <w:szCs w:val="24"/>
        </w:rPr>
        <w:t>9</w:t>
      </w:r>
      <w:r w:rsidRPr="00460615">
        <w:rPr>
          <w:sz w:val="24"/>
          <w:szCs w:val="24"/>
        </w:rPr>
        <w:t xml:space="preserve">) </w:t>
      </w:r>
      <w:r w:rsidR="00F8446B" w:rsidRPr="00460615">
        <w:rPr>
          <w:sz w:val="24"/>
          <w:szCs w:val="24"/>
        </w:rPr>
        <w:t>Nu se declara/certifica la Comisia Europeana/donatorul public international si raman cheltuiala definitiva a bugetului de stat:</w:t>
      </w:r>
    </w:p>
    <w:p w14:paraId="582E0D3F" w14:textId="4B9DCEF3" w:rsidR="00C709AB" w:rsidRPr="00460615" w:rsidRDefault="00F8446B" w:rsidP="00460615">
      <w:pPr>
        <w:widowControl w:val="0"/>
        <w:jc w:val="both"/>
        <w:rPr>
          <w:sz w:val="24"/>
          <w:szCs w:val="24"/>
        </w:rPr>
      </w:pPr>
      <w:r w:rsidRPr="00460615">
        <w:rPr>
          <w:sz w:val="24"/>
          <w:szCs w:val="24"/>
        </w:rPr>
        <w:t xml:space="preserve">a) </w:t>
      </w:r>
      <w:r w:rsidR="00C709AB" w:rsidRPr="00460615">
        <w:rPr>
          <w:sz w:val="24"/>
          <w:szCs w:val="24"/>
        </w:rPr>
        <w:t>Sumele provenind din diferentele intre impactul financiar asupra unei operatiuni rezultat ca urmare a constatarilor din rapoartele finale de audit emise de catre Autoritatea de Audit, precum si a constatarilor acceptate din rapoartele finale de audit emise de catre Comisia Euroneana/Curtea Europeana de Conturi/donatorul public international si impactul financiar rezultat ca urmare a titlurilor de creanta aferente respectivelor constatari</w:t>
      </w:r>
      <w:r w:rsidR="00705C9B">
        <w:rPr>
          <w:sz w:val="24"/>
          <w:szCs w:val="24"/>
        </w:rPr>
        <w:t>;</w:t>
      </w:r>
    </w:p>
    <w:p w14:paraId="79BEFCFB" w14:textId="0E52417E" w:rsidR="00C709AB" w:rsidRPr="00460615" w:rsidRDefault="00F8446B" w:rsidP="00460615">
      <w:pPr>
        <w:widowControl w:val="0"/>
        <w:jc w:val="both"/>
        <w:rPr>
          <w:sz w:val="24"/>
          <w:szCs w:val="24"/>
        </w:rPr>
      </w:pPr>
      <w:r w:rsidRPr="00460615">
        <w:rPr>
          <w:sz w:val="24"/>
          <w:szCs w:val="24"/>
        </w:rPr>
        <w:t xml:space="preserve">b)  </w:t>
      </w:r>
      <w:r w:rsidR="00C709AB" w:rsidRPr="00460615">
        <w:rPr>
          <w:sz w:val="24"/>
          <w:szCs w:val="24"/>
        </w:rPr>
        <w:t>sumel</w:t>
      </w:r>
      <w:r w:rsidRPr="00460615">
        <w:rPr>
          <w:sz w:val="24"/>
          <w:szCs w:val="24"/>
        </w:rPr>
        <w:t>e</w:t>
      </w:r>
      <w:r w:rsidR="00C709AB" w:rsidRPr="00460615">
        <w:rPr>
          <w:sz w:val="24"/>
          <w:szCs w:val="24"/>
        </w:rPr>
        <w:t xml:space="preserve"> provenind din diferentele intre impactul financiar asupra unei operatiuni rezultat din decizia autoritatii de certificare privind neeligi</w:t>
      </w:r>
      <w:r w:rsidR="00B70290">
        <w:rPr>
          <w:sz w:val="24"/>
          <w:szCs w:val="24"/>
        </w:rPr>
        <w:t>b</w:t>
      </w:r>
      <w:r w:rsidR="00C709AB" w:rsidRPr="00460615">
        <w:rPr>
          <w:sz w:val="24"/>
          <w:szCs w:val="24"/>
        </w:rPr>
        <w:t>ilitatea chelielilor si impactul financiar rezultat ca urmare a titlului de creanta emis de structura de control prevazuta la</w:t>
      </w:r>
      <w:r w:rsidR="0041484D" w:rsidRPr="00460615">
        <w:rPr>
          <w:sz w:val="24"/>
          <w:szCs w:val="24"/>
        </w:rPr>
        <w:t xml:space="preserve"> art. 20 alin 2 lit.d)</w:t>
      </w:r>
      <w:r w:rsidR="00705C9B">
        <w:rPr>
          <w:sz w:val="24"/>
          <w:szCs w:val="24"/>
        </w:rPr>
        <w:t>;</w:t>
      </w:r>
    </w:p>
    <w:p w14:paraId="2EFC13E2" w14:textId="1010F389" w:rsidR="002B399D" w:rsidRDefault="0041484D" w:rsidP="00460615">
      <w:pPr>
        <w:widowControl w:val="0"/>
        <w:jc w:val="both"/>
        <w:rPr>
          <w:bCs/>
          <w:iCs/>
          <w:sz w:val="24"/>
          <w:szCs w:val="24"/>
        </w:rPr>
      </w:pPr>
      <w:r w:rsidRPr="00460615">
        <w:rPr>
          <w:bCs/>
          <w:iCs/>
          <w:sz w:val="24"/>
          <w:szCs w:val="24"/>
        </w:rPr>
        <w:t>c</w:t>
      </w:r>
      <w:r w:rsidR="00F8446B" w:rsidRPr="00460615">
        <w:rPr>
          <w:bCs/>
          <w:iCs/>
          <w:sz w:val="24"/>
          <w:szCs w:val="24"/>
        </w:rPr>
        <w:t>) sumele aferente</w:t>
      </w:r>
      <w:r w:rsidR="002B399D" w:rsidRPr="00460615">
        <w:rPr>
          <w:bCs/>
          <w:iCs/>
          <w:sz w:val="24"/>
          <w:szCs w:val="24"/>
        </w:rPr>
        <w:t xml:space="preserve"> m</w:t>
      </w:r>
      <w:r w:rsidR="004D520B" w:rsidRPr="00460615">
        <w:rPr>
          <w:bCs/>
          <w:iCs/>
          <w:sz w:val="24"/>
          <w:szCs w:val="24"/>
        </w:rPr>
        <w:t>ă</w:t>
      </w:r>
      <w:r w:rsidR="002B399D" w:rsidRPr="00460615">
        <w:rPr>
          <w:bCs/>
          <w:iCs/>
          <w:sz w:val="24"/>
          <w:szCs w:val="24"/>
        </w:rPr>
        <w:t>surii cu caracter definitiv prevazut</w:t>
      </w:r>
      <w:r w:rsidR="004D520B" w:rsidRPr="00460615">
        <w:rPr>
          <w:bCs/>
          <w:iCs/>
          <w:sz w:val="24"/>
          <w:szCs w:val="24"/>
        </w:rPr>
        <w:t>ă</w:t>
      </w:r>
      <w:r w:rsidR="002B399D" w:rsidRPr="00460615">
        <w:rPr>
          <w:bCs/>
          <w:iCs/>
          <w:sz w:val="24"/>
          <w:szCs w:val="24"/>
        </w:rPr>
        <w:t xml:space="preserve"> la alin.</w:t>
      </w:r>
      <w:r w:rsidR="00B70290">
        <w:rPr>
          <w:bCs/>
          <w:iCs/>
          <w:sz w:val="24"/>
          <w:szCs w:val="24"/>
        </w:rPr>
        <w:t>(</w:t>
      </w:r>
      <w:r w:rsidR="002B399D" w:rsidRPr="00460615">
        <w:rPr>
          <w:bCs/>
          <w:iCs/>
          <w:sz w:val="24"/>
          <w:szCs w:val="24"/>
        </w:rPr>
        <w:t>3</w:t>
      </w:r>
      <w:r w:rsidR="00B70290">
        <w:rPr>
          <w:bCs/>
          <w:iCs/>
          <w:sz w:val="24"/>
          <w:szCs w:val="24"/>
        </w:rPr>
        <w:t>)</w:t>
      </w:r>
      <w:r w:rsidR="002B399D" w:rsidRPr="00460615">
        <w:rPr>
          <w:bCs/>
          <w:iCs/>
          <w:sz w:val="24"/>
          <w:szCs w:val="24"/>
        </w:rPr>
        <w:t>, lit.</w:t>
      </w:r>
      <w:r w:rsidR="00B26B02">
        <w:rPr>
          <w:bCs/>
          <w:iCs/>
          <w:sz w:val="24"/>
          <w:szCs w:val="24"/>
        </w:rPr>
        <w:t>f)</w:t>
      </w:r>
      <w:r w:rsidR="00F8446B" w:rsidRPr="00460615">
        <w:rPr>
          <w:bCs/>
          <w:iCs/>
          <w:sz w:val="24"/>
          <w:szCs w:val="24"/>
        </w:rPr>
        <w:t>.</w:t>
      </w:r>
    </w:p>
    <w:p w14:paraId="755B9786" w14:textId="29530853" w:rsidR="00F67A0D" w:rsidRPr="00460615" w:rsidRDefault="00F67A0D" w:rsidP="00460615">
      <w:pPr>
        <w:widowControl w:val="0"/>
        <w:jc w:val="both"/>
        <w:rPr>
          <w:bCs/>
          <w:iCs/>
          <w:sz w:val="24"/>
          <w:szCs w:val="24"/>
        </w:rPr>
      </w:pPr>
      <w:r>
        <w:rPr>
          <w:bCs/>
          <w:iCs/>
          <w:sz w:val="24"/>
          <w:szCs w:val="24"/>
        </w:rPr>
        <w:t>d) sumele retrase ca urmare a neaccept</w:t>
      </w:r>
      <w:r w:rsidR="000E378E">
        <w:rPr>
          <w:bCs/>
          <w:iCs/>
          <w:sz w:val="24"/>
          <w:szCs w:val="24"/>
        </w:rPr>
        <w:t>ă</w:t>
      </w:r>
      <w:r>
        <w:rPr>
          <w:bCs/>
          <w:iCs/>
          <w:sz w:val="24"/>
          <w:szCs w:val="24"/>
        </w:rPr>
        <w:t>rii de c</w:t>
      </w:r>
      <w:r w:rsidR="000E378E">
        <w:rPr>
          <w:bCs/>
          <w:iCs/>
          <w:sz w:val="24"/>
          <w:szCs w:val="24"/>
        </w:rPr>
        <w:t>ă</w:t>
      </w:r>
      <w:r>
        <w:rPr>
          <w:bCs/>
          <w:iCs/>
          <w:sz w:val="24"/>
          <w:szCs w:val="24"/>
        </w:rPr>
        <w:t>tre Comisia Europeană a declarațiilor anuale ale conturilor.</w:t>
      </w:r>
    </w:p>
    <w:p w14:paraId="179391C2" w14:textId="77777777" w:rsidR="003459E3" w:rsidRPr="00460615" w:rsidRDefault="003459E3" w:rsidP="00460615">
      <w:pPr>
        <w:widowControl w:val="0"/>
        <w:jc w:val="both"/>
        <w:rPr>
          <w:b/>
          <w:sz w:val="24"/>
          <w:szCs w:val="24"/>
        </w:rPr>
      </w:pPr>
    </w:p>
    <w:p w14:paraId="134B6BFD" w14:textId="77777777" w:rsidR="00CB2C39" w:rsidRPr="00460615" w:rsidRDefault="00CB2C39" w:rsidP="00460615">
      <w:pPr>
        <w:pStyle w:val="ListParagraph"/>
        <w:widowControl w:val="0"/>
        <w:numPr>
          <w:ilvl w:val="0"/>
          <w:numId w:val="1"/>
        </w:numPr>
        <w:ind w:left="0" w:firstLine="0"/>
        <w:jc w:val="both"/>
        <w:rPr>
          <w:b/>
          <w:sz w:val="24"/>
          <w:szCs w:val="24"/>
        </w:rPr>
      </w:pPr>
      <w:r w:rsidRPr="00460615">
        <w:rPr>
          <w:b/>
          <w:sz w:val="24"/>
          <w:szCs w:val="24"/>
        </w:rPr>
        <w:t>La articolul 20, alineatul (2), litera b) se modifică și va avea următorul cuprins</w:t>
      </w:r>
      <w:r w:rsidRPr="00460615">
        <w:rPr>
          <w:b/>
          <w:sz w:val="24"/>
          <w:szCs w:val="24"/>
          <w:lang w:val="en-US"/>
        </w:rPr>
        <w:t>:</w:t>
      </w:r>
    </w:p>
    <w:p w14:paraId="28677A9F" w14:textId="396FF3AE" w:rsidR="00CB2C39" w:rsidRPr="00460615" w:rsidRDefault="00BD7958" w:rsidP="00460615">
      <w:pPr>
        <w:pStyle w:val="NoSpacing"/>
        <w:jc w:val="both"/>
        <w:rPr>
          <w:rFonts w:ascii="Times New Roman" w:eastAsia="Times New Roman" w:hAnsi="Times New Roman"/>
          <w:noProof/>
          <w:sz w:val="24"/>
          <w:szCs w:val="24"/>
          <w:lang w:val="ro-RO"/>
        </w:rPr>
      </w:pPr>
      <w:r w:rsidRPr="00460615">
        <w:rPr>
          <w:rFonts w:ascii="Times New Roman" w:hAnsi="Times New Roman"/>
          <w:sz w:val="24"/>
          <w:szCs w:val="24"/>
        </w:rPr>
        <w:t>„</w:t>
      </w:r>
      <w:r w:rsidR="00CB2C39" w:rsidRPr="00460615">
        <w:rPr>
          <w:rFonts w:ascii="Times New Roman" w:eastAsia="Times New Roman" w:hAnsi="Times New Roman"/>
          <w:noProof/>
          <w:sz w:val="24"/>
          <w:szCs w:val="24"/>
          <w:lang w:val="ro-RO"/>
        </w:rPr>
        <w:t>b)</w:t>
      </w:r>
      <w:r w:rsidR="00791E90" w:rsidRPr="00460615">
        <w:rPr>
          <w:rFonts w:ascii="Times New Roman" w:hAnsi="Times New Roman"/>
          <w:sz w:val="24"/>
          <w:szCs w:val="24"/>
        </w:rPr>
        <w:t xml:space="preserve"> </w:t>
      </w:r>
      <w:r w:rsidR="00791E90" w:rsidRPr="00460615">
        <w:rPr>
          <w:rFonts w:ascii="Times New Roman" w:eastAsia="Times New Roman" w:hAnsi="Times New Roman"/>
          <w:noProof/>
          <w:sz w:val="24"/>
          <w:szCs w:val="24"/>
          <w:lang w:val="ro-RO"/>
        </w:rPr>
        <w:t>structurile de control din cadrul Ministerului Transporturilor efectuează activitatea de constatare a neregulilor şi de stabilire a creanţelor bugetare aferente măsurilor ex-ISPA din domeniul transporturilor, ai căror beneficiari sunt CNAIR SA și CNCF CFR SA;</w:t>
      </w:r>
      <w:r w:rsidRPr="00460615">
        <w:rPr>
          <w:rFonts w:ascii="Times New Roman" w:hAnsi="Times New Roman"/>
          <w:sz w:val="24"/>
          <w:szCs w:val="24"/>
        </w:rPr>
        <w:t>”</w:t>
      </w:r>
    </w:p>
    <w:p w14:paraId="24D7F783" w14:textId="77777777" w:rsidR="00CB2C39" w:rsidRPr="00460615" w:rsidRDefault="00CB2C39" w:rsidP="00460615">
      <w:pPr>
        <w:pStyle w:val="ListParagraph"/>
        <w:widowControl w:val="0"/>
        <w:ind w:left="0"/>
        <w:jc w:val="both"/>
        <w:rPr>
          <w:sz w:val="24"/>
          <w:szCs w:val="24"/>
          <w:highlight w:val="yellow"/>
        </w:rPr>
      </w:pPr>
    </w:p>
    <w:p w14:paraId="7F7AEEBC" w14:textId="77777777" w:rsidR="00954E8C" w:rsidRPr="00460615" w:rsidRDefault="00954E8C" w:rsidP="00460615">
      <w:pPr>
        <w:pStyle w:val="ListParagraph"/>
        <w:widowControl w:val="0"/>
        <w:numPr>
          <w:ilvl w:val="0"/>
          <w:numId w:val="1"/>
        </w:numPr>
        <w:ind w:left="0" w:firstLine="0"/>
        <w:jc w:val="both"/>
        <w:rPr>
          <w:b/>
          <w:bCs/>
          <w:sz w:val="24"/>
          <w:szCs w:val="24"/>
        </w:rPr>
      </w:pPr>
      <w:r w:rsidRPr="00460615">
        <w:rPr>
          <w:b/>
          <w:bCs/>
          <w:sz w:val="24"/>
          <w:szCs w:val="24"/>
        </w:rPr>
        <w:t>La articolul 20, alineatul (2), litera d), după punctul 2 se introduce un nou punct, punctul 3, cu următorul cuprins:</w:t>
      </w:r>
    </w:p>
    <w:p w14:paraId="2A25A546" w14:textId="77777777" w:rsidR="00954E8C" w:rsidRPr="00460615" w:rsidRDefault="00954E8C" w:rsidP="00460615">
      <w:pPr>
        <w:pStyle w:val="NormalWeb"/>
        <w:spacing w:before="0" w:beforeAutospacing="0" w:after="0" w:afterAutospacing="0"/>
        <w:jc w:val="both"/>
      </w:pPr>
      <w:r w:rsidRPr="00460615">
        <w:t>„3. dacă autoritatea cu competențe în gestionarea fondurilor europene îi deleagă această funcție de control, în cazul Programelor Operaționale Regionale 2021-2027.”</w:t>
      </w:r>
    </w:p>
    <w:p w14:paraId="29309A8B" w14:textId="77777777" w:rsidR="00BF7DD4" w:rsidRPr="00460615" w:rsidRDefault="00BF7DD4" w:rsidP="00460615">
      <w:pPr>
        <w:pStyle w:val="ListParagraph"/>
        <w:widowControl w:val="0"/>
        <w:ind w:left="0"/>
        <w:jc w:val="both"/>
        <w:rPr>
          <w:b/>
          <w:sz w:val="24"/>
          <w:szCs w:val="24"/>
        </w:rPr>
      </w:pPr>
    </w:p>
    <w:p w14:paraId="7459DC1C" w14:textId="347D4343" w:rsidR="00954E8C" w:rsidRPr="00460615" w:rsidRDefault="00954E8C" w:rsidP="00460615">
      <w:pPr>
        <w:pStyle w:val="ListParagraph"/>
        <w:widowControl w:val="0"/>
        <w:numPr>
          <w:ilvl w:val="0"/>
          <w:numId w:val="1"/>
        </w:numPr>
        <w:ind w:left="0" w:firstLine="0"/>
        <w:jc w:val="both"/>
        <w:rPr>
          <w:sz w:val="24"/>
          <w:szCs w:val="24"/>
        </w:rPr>
      </w:pPr>
      <w:r w:rsidRPr="00460615">
        <w:rPr>
          <w:b/>
          <w:bCs/>
          <w:sz w:val="24"/>
          <w:szCs w:val="24"/>
        </w:rPr>
        <w:t>La articolul 20,</w:t>
      </w:r>
      <w:r w:rsidR="00535C9D">
        <w:rPr>
          <w:b/>
          <w:bCs/>
          <w:sz w:val="24"/>
          <w:szCs w:val="24"/>
        </w:rPr>
        <w:t xml:space="preserve"> partea introductivă a</w:t>
      </w:r>
      <w:r w:rsidRPr="00460615">
        <w:rPr>
          <w:b/>
          <w:bCs/>
          <w:sz w:val="24"/>
          <w:szCs w:val="24"/>
        </w:rPr>
        <w:t xml:space="preserve"> alineatul</w:t>
      </w:r>
      <w:r w:rsidR="00535C9D">
        <w:rPr>
          <w:b/>
          <w:bCs/>
          <w:sz w:val="24"/>
          <w:szCs w:val="24"/>
        </w:rPr>
        <w:t>ui</w:t>
      </w:r>
      <w:r w:rsidRPr="00460615">
        <w:rPr>
          <w:b/>
          <w:bCs/>
          <w:sz w:val="24"/>
          <w:szCs w:val="24"/>
        </w:rPr>
        <w:t xml:space="preserve"> (2</w:t>
      </w:r>
      <w:r w:rsidRPr="00460615">
        <w:rPr>
          <w:b/>
          <w:bCs/>
          <w:sz w:val="24"/>
          <w:szCs w:val="24"/>
          <w:vertAlign w:val="superscript"/>
        </w:rPr>
        <w:t>1</w:t>
      </w:r>
      <w:r w:rsidRPr="00460615">
        <w:rPr>
          <w:b/>
          <w:bCs/>
          <w:sz w:val="24"/>
          <w:szCs w:val="24"/>
        </w:rPr>
        <w:t xml:space="preserve">), </w:t>
      </w:r>
      <w:r w:rsidRPr="00460615">
        <w:rPr>
          <w:b/>
          <w:bCs/>
          <w:color w:val="000000"/>
          <w:sz w:val="24"/>
          <w:szCs w:val="24"/>
        </w:rPr>
        <w:t>se modifică și va avea următorul cuprins:</w:t>
      </w:r>
    </w:p>
    <w:p w14:paraId="365E1D67" w14:textId="38D2A92D" w:rsidR="00954E8C" w:rsidRPr="00460615" w:rsidRDefault="00954E8C" w:rsidP="00460615">
      <w:pPr>
        <w:pStyle w:val="NormalWeb"/>
        <w:spacing w:before="0" w:beforeAutospacing="0" w:after="0" w:afterAutospacing="0"/>
        <w:jc w:val="both"/>
      </w:pPr>
      <w:r w:rsidRPr="00460615">
        <w:t>„(2</w:t>
      </w:r>
      <w:r w:rsidRPr="00460615">
        <w:rPr>
          <w:vertAlign w:val="superscript"/>
        </w:rPr>
        <w:t>1</w:t>
      </w:r>
      <w:r w:rsidRPr="00460615">
        <w:t>) Ca urmare a finalizării investigațiilor efectuate de către structura de control prevăzută la alin.(2), lit. d, punctele 1 și 2, autoritatea de certificare decide, după caz:</w:t>
      </w:r>
      <w:r w:rsidR="00683D41">
        <w:t>”</w:t>
      </w:r>
    </w:p>
    <w:p w14:paraId="277EBEE2" w14:textId="77777777" w:rsidR="00D276B1" w:rsidRPr="00460615" w:rsidRDefault="00D276B1" w:rsidP="00460615">
      <w:pPr>
        <w:pStyle w:val="NormalWeb"/>
        <w:spacing w:before="0" w:beforeAutospacing="0" w:after="0" w:afterAutospacing="0"/>
        <w:jc w:val="both"/>
      </w:pPr>
    </w:p>
    <w:p w14:paraId="0DD16BC2" w14:textId="77777777" w:rsidR="00954E8C" w:rsidRPr="00460615" w:rsidRDefault="00954E8C" w:rsidP="00460615">
      <w:pPr>
        <w:pStyle w:val="ListParagraph"/>
        <w:widowControl w:val="0"/>
        <w:numPr>
          <w:ilvl w:val="0"/>
          <w:numId w:val="1"/>
        </w:numPr>
        <w:ind w:left="0" w:firstLine="0"/>
        <w:jc w:val="both"/>
        <w:rPr>
          <w:b/>
          <w:bCs/>
          <w:sz w:val="24"/>
          <w:szCs w:val="24"/>
        </w:rPr>
      </w:pPr>
      <w:r w:rsidRPr="00460615">
        <w:rPr>
          <w:b/>
          <w:bCs/>
          <w:sz w:val="24"/>
          <w:szCs w:val="24"/>
        </w:rPr>
        <w:t>La articolul 20, alin. (3), se modifică și va avea următorul cuprins:</w:t>
      </w:r>
    </w:p>
    <w:p w14:paraId="361FBCB5" w14:textId="77777777" w:rsidR="00954E8C" w:rsidRPr="00460615" w:rsidRDefault="00954E8C" w:rsidP="00460615">
      <w:pPr>
        <w:pStyle w:val="NormalWeb"/>
        <w:spacing w:before="0" w:beforeAutospacing="0" w:after="0" w:afterAutospacing="0"/>
        <w:jc w:val="both"/>
      </w:pPr>
      <w:r w:rsidRPr="00460615">
        <w:t>„(3) Autoritatea cu competențe în gestionarea fondurilor europene este incompatibilă în ceea ce privește constatarea neregulilor și stabilirea creanțelor bugetare, în situațiile în care:</w:t>
      </w:r>
    </w:p>
    <w:p w14:paraId="7A972D50" w14:textId="77777777" w:rsidR="00954E8C" w:rsidRPr="00460615" w:rsidRDefault="00954E8C" w:rsidP="00460615">
      <w:pPr>
        <w:pStyle w:val="NormalWeb"/>
        <w:spacing w:before="0" w:beforeAutospacing="0" w:after="0" w:afterAutospacing="0"/>
        <w:jc w:val="both"/>
      </w:pPr>
      <w:r w:rsidRPr="00460615">
        <w:t>a) este necesară investigarea unor posibile nereguli în gestiunea fondurilor europene pentru care entitatea juridică în care este organizată autoritatea cu competenţe în gestionarea fondurilor europene are calitatea de beneficiar;</w:t>
      </w:r>
    </w:p>
    <w:p w14:paraId="14B253CC" w14:textId="77777777" w:rsidR="00954E8C" w:rsidRPr="00460615" w:rsidRDefault="00954E8C" w:rsidP="00460615">
      <w:pPr>
        <w:pStyle w:val="NormalWeb"/>
        <w:spacing w:before="0" w:beforeAutospacing="0" w:after="0" w:afterAutospacing="0"/>
        <w:jc w:val="both"/>
      </w:pPr>
      <w:r w:rsidRPr="00460615">
        <w:t>b) este necesară investigarea unor posibile nereguli, altele decât cele prevăzute la lit. a), pentru care entitatea juridică în care este organizată autoritatea cu competenţe în gestionarea fondurilor europene poate fi stabilită ca debitor.”</w:t>
      </w:r>
    </w:p>
    <w:p w14:paraId="52E9F49C" w14:textId="77777777" w:rsidR="00954E8C" w:rsidRPr="00460615" w:rsidRDefault="00954E8C" w:rsidP="00460615">
      <w:pPr>
        <w:pStyle w:val="ListParagraph"/>
        <w:widowControl w:val="0"/>
        <w:ind w:left="0"/>
        <w:jc w:val="both"/>
        <w:rPr>
          <w:b/>
          <w:sz w:val="24"/>
          <w:szCs w:val="24"/>
        </w:rPr>
      </w:pPr>
    </w:p>
    <w:p w14:paraId="53EBC2CE" w14:textId="5079276A" w:rsidR="00BD42F6" w:rsidRPr="00460615" w:rsidRDefault="00BC7FCC" w:rsidP="00460615">
      <w:pPr>
        <w:pStyle w:val="ListParagraph"/>
        <w:widowControl w:val="0"/>
        <w:numPr>
          <w:ilvl w:val="0"/>
          <w:numId w:val="1"/>
        </w:numPr>
        <w:ind w:left="0" w:firstLine="0"/>
        <w:jc w:val="both"/>
        <w:rPr>
          <w:b/>
          <w:sz w:val="24"/>
          <w:szCs w:val="24"/>
        </w:rPr>
      </w:pPr>
      <w:r w:rsidRPr="00460615">
        <w:rPr>
          <w:b/>
          <w:sz w:val="24"/>
          <w:szCs w:val="24"/>
        </w:rPr>
        <w:t>La a</w:t>
      </w:r>
      <w:r w:rsidR="00BD42F6" w:rsidRPr="00460615">
        <w:rPr>
          <w:b/>
          <w:sz w:val="24"/>
          <w:szCs w:val="24"/>
        </w:rPr>
        <w:t>rticolul 20</w:t>
      </w:r>
      <w:r w:rsidRPr="00460615">
        <w:rPr>
          <w:b/>
          <w:sz w:val="24"/>
          <w:szCs w:val="24"/>
        </w:rPr>
        <w:t xml:space="preserve">, alineatul </w:t>
      </w:r>
      <w:r w:rsidR="00BD42F6" w:rsidRPr="00460615">
        <w:rPr>
          <w:b/>
          <w:sz w:val="24"/>
          <w:szCs w:val="24"/>
        </w:rPr>
        <w:t>(9) se modifică și va avea următorul cuprins:</w:t>
      </w:r>
    </w:p>
    <w:p w14:paraId="15F16AE0" w14:textId="31872AC5" w:rsidR="00A761F9" w:rsidRPr="00460615" w:rsidRDefault="00A761F9" w:rsidP="00460615">
      <w:pPr>
        <w:widowControl w:val="0"/>
        <w:jc w:val="both"/>
        <w:rPr>
          <w:sz w:val="24"/>
          <w:szCs w:val="24"/>
        </w:rPr>
      </w:pPr>
      <w:r w:rsidRPr="00460615">
        <w:rPr>
          <w:sz w:val="24"/>
          <w:szCs w:val="24"/>
        </w:rPr>
        <w:t>„</w:t>
      </w:r>
      <w:r w:rsidR="00A44533" w:rsidRPr="00460615">
        <w:rPr>
          <w:sz w:val="24"/>
          <w:szCs w:val="24"/>
        </w:rPr>
        <w:t xml:space="preserve">(9) </w:t>
      </w:r>
      <w:r w:rsidRPr="00460615">
        <w:rPr>
          <w:sz w:val="24"/>
          <w:szCs w:val="24"/>
        </w:rPr>
        <w:t>Personalul cu atribuţii de control, care activează în cadrul structurilor de control prevăzute la alin. (1), (2) şi (5), precum şi personalul cu atribuţii în soluţionarea contestaţiilor trebuie să îndeplinească cumulativ următoarele condiţii:</w:t>
      </w:r>
    </w:p>
    <w:p w14:paraId="699DE39F" w14:textId="77777777" w:rsidR="00A761F9" w:rsidRPr="00460615" w:rsidRDefault="00A761F9" w:rsidP="00460615">
      <w:pPr>
        <w:widowControl w:val="0"/>
        <w:jc w:val="both"/>
        <w:rPr>
          <w:sz w:val="24"/>
          <w:szCs w:val="24"/>
        </w:rPr>
      </w:pPr>
      <w:r w:rsidRPr="00460615">
        <w:rPr>
          <w:sz w:val="24"/>
          <w:szCs w:val="24"/>
        </w:rPr>
        <w:t>  a) studii universitare în domeniul economic, administrativ, juridic sau tehnic, finalizate cu diplomă de licenţă în unul dintre aceste domenii;</w:t>
      </w:r>
    </w:p>
    <w:p w14:paraId="386CFBCD" w14:textId="1D523B79" w:rsidR="00BD42F6" w:rsidRPr="00460615" w:rsidRDefault="00A761F9" w:rsidP="00460615">
      <w:pPr>
        <w:widowControl w:val="0"/>
        <w:jc w:val="both"/>
        <w:rPr>
          <w:sz w:val="24"/>
          <w:szCs w:val="24"/>
        </w:rPr>
      </w:pPr>
      <w:r w:rsidRPr="00460615">
        <w:rPr>
          <w:sz w:val="24"/>
          <w:szCs w:val="24"/>
        </w:rPr>
        <w:t xml:space="preserve">   b) vechime în domeniul implementării, gestionării sau controlului/auditului operațiunilor </w:t>
      </w:r>
      <w:r w:rsidRPr="00460615">
        <w:rPr>
          <w:sz w:val="24"/>
          <w:szCs w:val="24"/>
        </w:rPr>
        <w:lastRenderedPageBreak/>
        <w:t>finanțate din fonduri publice sau private cel puţin 3 ani.”</w:t>
      </w:r>
    </w:p>
    <w:p w14:paraId="76C064B9" w14:textId="4DE51042" w:rsidR="00170C72" w:rsidRPr="00460615" w:rsidRDefault="00170C72" w:rsidP="00460615">
      <w:pPr>
        <w:widowControl w:val="0"/>
        <w:jc w:val="both"/>
        <w:rPr>
          <w:sz w:val="24"/>
          <w:szCs w:val="24"/>
        </w:rPr>
      </w:pPr>
    </w:p>
    <w:p w14:paraId="67AD81FA" w14:textId="13CF29CE" w:rsidR="00170C72" w:rsidRPr="00460615" w:rsidRDefault="00170C72" w:rsidP="00460615">
      <w:pPr>
        <w:pStyle w:val="ListParagraph"/>
        <w:widowControl w:val="0"/>
        <w:numPr>
          <w:ilvl w:val="0"/>
          <w:numId w:val="1"/>
        </w:numPr>
        <w:ind w:left="0" w:firstLine="0"/>
        <w:jc w:val="both"/>
        <w:rPr>
          <w:b/>
          <w:bCs/>
          <w:sz w:val="24"/>
          <w:szCs w:val="24"/>
        </w:rPr>
      </w:pPr>
      <w:r w:rsidRPr="00460615">
        <w:rPr>
          <w:b/>
          <w:bCs/>
          <w:sz w:val="24"/>
          <w:szCs w:val="24"/>
        </w:rPr>
        <w:t>Articolul 21 alineatul (2) se modifică și va avea următorul cuprins:</w:t>
      </w:r>
    </w:p>
    <w:p w14:paraId="0D8387B9" w14:textId="174E75E4" w:rsidR="00170C72" w:rsidRPr="00460615" w:rsidRDefault="000E4087" w:rsidP="00460615">
      <w:pPr>
        <w:widowControl w:val="0"/>
        <w:jc w:val="both"/>
        <w:rPr>
          <w:b/>
          <w:bCs/>
          <w:sz w:val="24"/>
          <w:szCs w:val="24"/>
        </w:rPr>
      </w:pPr>
      <w:r w:rsidRPr="00460615">
        <w:rPr>
          <w:sz w:val="24"/>
          <w:szCs w:val="24"/>
        </w:rPr>
        <w:t>„</w:t>
      </w:r>
      <w:r w:rsidR="005D64E7" w:rsidRPr="00460615">
        <w:rPr>
          <w:sz w:val="24"/>
          <w:szCs w:val="24"/>
        </w:rPr>
        <w:t>(2)</w:t>
      </w:r>
      <w:r w:rsidR="00170C72" w:rsidRPr="00460615">
        <w:rPr>
          <w:sz w:val="24"/>
          <w:szCs w:val="24"/>
        </w:rPr>
        <w:t>În termen de maximum 3 zile lucrătoare de la primirea de către structura de control competentă conform prevederilor art. 20  a oricărei solicitări ca urmare a aplicării prevederilor art. 18, aceasta are obligația organizării activității de constatare a neregulilor și de stabilire a creanțelor bugetare.</w:t>
      </w:r>
      <w:r w:rsidRPr="00460615">
        <w:rPr>
          <w:sz w:val="24"/>
          <w:szCs w:val="24"/>
        </w:rPr>
        <w:t>”</w:t>
      </w:r>
    </w:p>
    <w:p w14:paraId="3E5ACA01" w14:textId="77777777" w:rsidR="00170C72" w:rsidRPr="00460615" w:rsidRDefault="00170C72" w:rsidP="00460615">
      <w:pPr>
        <w:widowControl w:val="0"/>
        <w:jc w:val="both"/>
        <w:rPr>
          <w:b/>
          <w:bCs/>
          <w:sz w:val="24"/>
          <w:szCs w:val="24"/>
        </w:rPr>
      </w:pPr>
    </w:p>
    <w:p w14:paraId="4953648D" w14:textId="43C9CC10" w:rsidR="00170C72" w:rsidRPr="00460615" w:rsidRDefault="00170C72" w:rsidP="00460615">
      <w:pPr>
        <w:widowControl w:val="0"/>
        <w:jc w:val="both"/>
        <w:rPr>
          <w:b/>
          <w:bCs/>
          <w:sz w:val="24"/>
          <w:szCs w:val="24"/>
        </w:rPr>
      </w:pPr>
      <w:r w:rsidRPr="00460615">
        <w:rPr>
          <w:b/>
          <w:bCs/>
          <w:sz w:val="24"/>
          <w:szCs w:val="24"/>
        </w:rPr>
        <w:t>3</w:t>
      </w:r>
      <w:r w:rsidR="00473FD9" w:rsidRPr="00460615">
        <w:rPr>
          <w:b/>
          <w:bCs/>
          <w:sz w:val="24"/>
          <w:szCs w:val="24"/>
        </w:rPr>
        <w:t>7</w:t>
      </w:r>
      <w:r w:rsidRPr="00460615">
        <w:rPr>
          <w:b/>
          <w:bCs/>
          <w:sz w:val="24"/>
          <w:szCs w:val="24"/>
        </w:rPr>
        <w:t xml:space="preserve">. </w:t>
      </w:r>
      <w:r w:rsidR="001313AA" w:rsidRPr="00460615">
        <w:rPr>
          <w:b/>
          <w:bCs/>
          <w:sz w:val="24"/>
          <w:szCs w:val="24"/>
        </w:rPr>
        <w:t>Articolul 21 alineatul (4) se modifică și va avea următorul cuprins:</w:t>
      </w:r>
    </w:p>
    <w:p w14:paraId="158446A5" w14:textId="573240F8" w:rsidR="00A761F9" w:rsidRPr="00460615" w:rsidRDefault="000E4087" w:rsidP="00460615">
      <w:pPr>
        <w:widowControl w:val="0"/>
        <w:jc w:val="both"/>
        <w:rPr>
          <w:sz w:val="24"/>
          <w:szCs w:val="24"/>
        </w:rPr>
      </w:pPr>
      <w:r w:rsidRPr="00460615">
        <w:rPr>
          <w:sz w:val="24"/>
          <w:szCs w:val="24"/>
        </w:rPr>
        <w:t>„(4) Constatărilor cu implicații financiare din actele de control/audit întocmite de reprezentanții Uniunii Europene/donatorului public internațional, precum și celor din rapoartele de audit emise de Autoritatea de Audit li se aplică cu prioritate prevederile alin. (2) încă din stadiul de proiect al actului de control/raportului de audit.”</w:t>
      </w:r>
    </w:p>
    <w:p w14:paraId="74A37E48" w14:textId="77777777" w:rsidR="000E4087" w:rsidRPr="00460615" w:rsidRDefault="000E4087" w:rsidP="00460615">
      <w:pPr>
        <w:widowControl w:val="0"/>
        <w:jc w:val="both"/>
        <w:rPr>
          <w:sz w:val="24"/>
          <w:szCs w:val="24"/>
          <w:highlight w:val="yellow"/>
        </w:rPr>
      </w:pPr>
    </w:p>
    <w:p w14:paraId="4804B818" w14:textId="42E6714C" w:rsidR="00BD42F6" w:rsidRPr="00460615" w:rsidRDefault="00BC7FCC" w:rsidP="00460615">
      <w:pPr>
        <w:pStyle w:val="ListParagraph"/>
        <w:widowControl w:val="0"/>
        <w:numPr>
          <w:ilvl w:val="0"/>
          <w:numId w:val="40"/>
        </w:numPr>
        <w:ind w:left="0" w:firstLine="0"/>
        <w:jc w:val="both"/>
        <w:rPr>
          <w:b/>
          <w:sz w:val="24"/>
          <w:szCs w:val="24"/>
        </w:rPr>
      </w:pPr>
      <w:r w:rsidRPr="00460615">
        <w:rPr>
          <w:b/>
          <w:sz w:val="24"/>
          <w:szCs w:val="24"/>
        </w:rPr>
        <w:t>La a</w:t>
      </w:r>
      <w:r w:rsidR="00BD42F6" w:rsidRPr="00460615">
        <w:rPr>
          <w:b/>
          <w:sz w:val="24"/>
          <w:szCs w:val="24"/>
        </w:rPr>
        <w:t>rticolul 21</w:t>
      </w:r>
      <w:r w:rsidRPr="00460615">
        <w:rPr>
          <w:b/>
          <w:sz w:val="24"/>
          <w:szCs w:val="24"/>
        </w:rPr>
        <w:t>, alineatul</w:t>
      </w:r>
      <w:r w:rsidR="00BD42F6" w:rsidRPr="00460615">
        <w:rPr>
          <w:b/>
          <w:sz w:val="24"/>
          <w:szCs w:val="24"/>
        </w:rPr>
        <w:t xml:space="preserve"> (13) se modifică și va avea următorul cuprins:</w:t>
      </w:r>
    </w:p>
    <w:p w14:paraId="73166D19" w14:textId="28F6DCF3" w:rsidR="009B7B7D" w:rsidRPr="00460615" w:rsidRDefault="00BD42F6" w:rsidP="00460615">
      <w:pPr>
        <w:widowControl w:val="0"/>
        <w:jc w:val="both"/>
        <w:rPr>
          <w:sz w:val="24"/>
          <w:szCs w:val="24"/>
        </w:rPr>
      </w:pPr>
      <w:r w:rsidRPr="00460615">
        <w:rPr>
          <w:sz w:val="24"/>
          <w:szCs w:val="24"/>
        </w:rPr>
        <w:t>„</w:t>
      </w:r>
      <w:r w:rsidR="009B7B7D" w:rsidRPr="00460615">
        <w:rPr>
          <w:sz w:val="24"/>
          <w:szCs w:val="24"/>
        </w:rPr>
        <w:t>(13) Verificările se finalizează prin întocmirea unui proces verbal de constatare a neregulilor şi de stabilire a creanţelor bugetare sau a unei note de constatare a neregulilor şi de stabilire a corecţiilor financiare, în situaţiile în care se identifică creanţe bugetare de recuperat aferente neregulii constatate.”</w:t>
      </w:r>
    </w:p>
    <w:p w14:paraId="33238423" w14:textId="77777777" w:rsidR="00BD42F6" w:rsidRPr="00460615" w:rsidRDefault="00BD42F6" w:rsidP="00460615">
      <w:pPr>
        <w:widowControl w:val="0"/>
        <w:jc w:val="both"/>
        <w:rPr>
          <w:b/>
          <w:sz w:val="24"/>
          <w:szCs w:val="24"/>
          <w:highlight w:val="yellow"/>
        </w:rPr>
      </w:pPr>
    </w:p>
    <w:p w14:paraId="7490F95F" w14:textId="265318EB" w:rsidR="00BD42F6" w:rsidRPr="00460615" w:rsidRDefault="007B3D42" w:rsidP="00460615">
      <w:pPr>
        <w:pStyle w:val="ListParagraph"/>
        <w:widowControl w:val="0"/>
        <w:numPr>
          <w:ilvl w:val="0"/>
          <w:numId w:val="40"/>
        </w:numPr>
        <w:ind w:left="0" w:firstLine="0"/>
        <w:jc w:val="both"/>
        <w:rPr>
          <w:b/>
          <w:sz w:val="24"/>
          <w:szCs w:val="24"/>
        </w:rPr>
      </w:pPr>
      <w:r w:rsidRPr="00460615">
        <w:rPr>
          <w:b/>
          <w:sz w:val="24"/>
          <w:szCs w:val="24"/>
        </w:rPr>
        <w:t xml:space="preserve">La </w:t>
      </w:r>
      <w:r w:rsidR="00BD42F6" w:rsidRPr="00460615">
        <w:rPr>
          <w:b/>
          <w:sz w:val="24"/>
          <w:szCs w:val="24"/>
        </w:rPr>
        <w:t>articolul 21</w:t>
      </w:r>
      <w:r w:rsidR="00684C63" w:rsidRPr="00460615">
        <w:rPr>
          <w:b/>
          <w:sz w:val="24"/>
          <w:szCs w:val="24"/>
        </w:rPr>
        <w:t xml:space="preserve">, </w:t>
      </w:r>
      <w:r w:rsidRPr="00460615">
        <w:rPr>
          <w:b/>
          <w:sz w:val="24"/>
          <w:szCs w:val="24"/>
        </w:rPr>
        <w:t xml:space="preserve">după </w:t>
      </w:r>
      <w:r w:rsidR="00684C63" w:rsidRPr="00460615">
        <w:rPr>
          <w:b/>
          <w:sz w:val="24"/>
          <w:szCs w:val="24"/>
        </w:rPr>
        <w:t>alineatul</w:t>
      </w:r>
      <w:r w:rsidR="00BD42F6" w:rsidRPr="00460615">
        <w:rPr>
          <w:b/>
          <w:sz w:val="24"/>
          <w:szCs w:val="24"/>
        </w:rPr>
        <w:t xml:space="preserve"> (13) se introduce</w:t>
      </w:r>
      <w:r w:rsidR="005A004F" w:rsidRPr="00460615">
        <w:rPr>
          <w:b/>
          <w:sz w:val="24"/>
          <w:szCs w:val="24"/>
        </w:rPr>
        <w:t>un nou</w:t>
      </w:r>
      <w:r w:rsidR="00BD42F6" w:rsidRPr="00460615">
        <w:rPr>
          <w:b/>
          <w:sz w:val="24"/>
          <w:szCs w:val="24"/>
        </w:rPr>
        <w:t xml:space="preserve"> alineat</w:t>
      </w:r>
      <w:r w:rsidR="005A004F" w:rsidRPr="00460615">
        <w:rPr>
          <w:b/>
          <w:sz w:val="24"/>
          <w:szCs w:val="24"/>
        </w:rPr>
        <w:t>, alin. (</w:t>
      </w:r>
      <w:r w:rsidR="00684C63" w:rsidRPr="00460615">
        <w:rPr>
          <w:b/>
          <w:bCs/>
          <w:sz w:val="24"/>
          <w:szCs w:val="24"/>
        </w:rPr>
        <w:t>13</w:t>
      </w:r>
      <w:r w:rsidR="00684C63" w:rsidRPr="00460615">
        <w:rPr>
          <w:b/>
          <w:bCs/>
          <w:sz w:val="24"/>
          <w:szCs w:val="24"/>
          <w:vertAlign w:val="superscript"/>
        </w:rPr>
        <w:t>1</w:t>
      </w:r>
      <w:r w:rsidR="005A004F" w:rsidRPr="00460615">
        <w:rPr>
          <w:b/>
          <w:bCs/>
          <w:sz w:val="24"/>
          <w:szCs w:val="24"/>
        </w:rPr>
        <w:t>),</w:t>
      </w:r>
      <w:r w:rsidR="00684C63" w:rsidRPr="00460615">
        <w:rPr>
          <w:b/>
          <w:bCs/>
          <w:sz w:val="24"/>
          <w:szCs w:val="24"/>
          <w:vertAlign w:val="superscript"/>
        </w:rPr>
        <w:t xml:space="preserve"> </w:t>
      </w:r>
      <w:r w:rsidR="00684C63" w:rsidRPr="00460615">
        <w:rPr>
          <w:b/>
          <w:bCs/>
          <w:sz w:val="24"/>
          <w:szCs w:val="24"/>
        </w:rPr>
        <w:t xml:space="preserve"> cu următorul cuprins</w:t>
      </w:r>
      <w:r w:rsidR="00BD42F6" w:rsidRPr="00460615">
        <w:rPr>
          <w:b/>
          <w:sz w:val="24"/>
          <w:szCs w:val="24"/>
        </w:rPr>
        <w:t>:</w:t>
      </w:r>
    </w:p>
    <w:p w14:paraId="78BB965D" w14:textId="16300263" w:rsidR="00772607" w:rsidRPr="00460615" w:rsidRDefault="00694827" w:rsidP="00460615">
      <w:pPr>
        <w:widowControl w:val="0"/>
        <w:jc w:val="both"/>
        <w:rPr>
          <w:sz w:val="24"/>
          <w:szCs w:val="24"/>
        </w:rPr>
      </w:pPr>
      <w:r w:rsidRPr="00460615">
        <w:rPr>
          <w:sz w:val="24"/>
          <w:szCs w:val="24"/>
        </w:rPr>
        <w:t>„</w:t>
      </w:r>
      <w:r w:rsidR="00D46BCB" w:rsidRPr="00460615">
        <w:rPr>
          <w:sz w:val="24"/>
          <w:szCs w:val="24"/>
        </w:rPr>
        <w:t>(13</w:t>
      </w:r>
      <w:r w:rsidR="00D46BCB" w:rsidRPr="00460615">
        <w:rPr>
          <w:sz w:val="24"/>
          <w:szCs w:val="24"/>
          <w:vertAlign w:val="superscript"/>
        </w:rPr>
        <w:t>1</w:t>
      </w:r>
      <w:r w:rsidR="00D46BCB" w:rsidRPr="00460615">
        <w:rPr>
          <w:sz w:val="24"/>
          <w:szCs w:val="24"/>
        </w:rPr>
        <w:t xml:space="preserve">) </w:t>
      </w:r>
      <w:r w:rsidR="00C84604" w:rsidRPr="00460615">
        <w:rPr>
          <w:bCs/>
          <w:sz w:val="24"/>
          <w:szCs w:val="24"/>
        </w:rPr>
        <w:t>În situația în care, în urma verificărilor suspiciunea nu se confirmă sau se confirmă fără impact financiar, se va emite un raport de control/o notă de închidere a suspiciunii de neregulă. Modelul raportului de control/notei de închidere se stabilește prin normele metodologice de aplicare a prezentei ordonanțe de urgență.”</w:t>
      </w:r>
    </w:p>
    <w:p w14:paraId="4F845A81" w14:textId="77777777" w:rsidR="00694827" w:rsidRPr="00460615" w:rsidRDefault="00694827" w:rsidP="00460615">
      <w:pPr>
        <w:widowControl w:val="0"/>
        <w:jc w:val="both"/>
        <w:rPr>
          <w:bCs/>
          <w:sz w:val="24"/>
          <w:szCs w:val="24"/>
          <w:highlight w:val="yellow"/>
        </w:rPr>
      </w:pPr>
    </w:p>
    <w:p w14:paraId="00676650" w14:textId="77777777" w:rsidR="00C93DDE" w:rsidRPr="00460615" w:rsidRDefault="00C93DDE" w:rsidP="00460615">
      <w:pPr>
        <w:pStyle w:val="ListParagraph"/>
        <w:widowControl w:val="0"/>
        <w:numPr>
          <w:ilvl w:val="0"/>
          <w:numId w:val="40"/>
        </w:numPr>
        <w:ind w:left="0" w:firstLine="0"/>
        <w:jc w:val="both"/>
        <w:rPr>
          <w:b/>
          <w:sz w:val="24"/>
          <w:szCs w:val="24"/>
        </w:rPr>
      </w:pPr>
      <w:r w:rsidRPr="00460615">
        <w:rPr>
          <w:b/>
          <w:sz w:val="24"/>
          <w:szCs w:val="24"/>
        </w:rPr>
        <w:t>La articolul 21, alineatul (15</w:t>
      </w:r>
      <w:r w:rsidRPr="00460615">
        <w:rPr>
          <w:b/>
          <w:sz w:val="24"/>
          <w:szCs w:val="24"/>
          <w:vertAlign w:val="superscript"/>
        </w:rPr>
        <w:t>1</w:t>
      </w:r>
      <w:r w:rsidRPr="00460615">
        <w:rPr>
          <w:b/>
          <w:sz w:val="24"/>
          <w:szCs w:val="24"/>
        </w:rPr>
        <w:t>) se modifică și va avea următorul cuprins:</w:t>
      </w:r>
    </w:p>
    <w:p w14:paraId="19CCB207" w14:textId="33EA73EF" w:rsidR="00644E03" w:rsidRPr="00460615" w:rsidRDefault="00253FD5" w:rsidP="00460615">
      <w:pPr>
        <w:widowControl w:val="0"/>
        <w:jc w:val="both"/>
        <w:rPr>
          <w:sz w:val="24"/>
          <w:szCs w:val="24"/>
        </w:rPr>
      </w:pPr>
      <w:r w:rsidRPr="00460615">
        <w:rPr>
          <w:sz w:val="24"/>
          <w:szCs w:val="24"/>
        </w:rPr>
        <w:t>„</w:t>
      </w:r>
      <w:r w:rsidR="005F2194" w:rsidRPr="00460615">
        <w:rPr>
          <w:sz w:val="24"/>
          <w:szCs w:val="24"/>
        </w:rPr>
        <w:t>(15</w:t>
      </w:r>
      <w:r w:rsidR="005F2194" w:rsidRPr="00460615">
        <w:rPr>
          <w:sz w:val="24"/>
          <w:szCs w:val="24"/>
          <w:vertAlign w:val="superscript"/>
        </w:rPr>
        <w:t>1</w:t>
      </w:r>
      <w:r w:rsidR="005F2194" w:rsidRPr="00460615">
        <w:rPr>
          <w:sz w:val="24"/>
          <w:szCs w:val="24"/>
        </w:rPr>
        <w:t xml:space="preserve">) </w:t>
      </w:r>
      <w:r w:rsidR="000E3186" w:rsidRPr="00460615">
        <w:rPr>
          <w:sz w:val="24"/>
          <w:szCs w:val="24"/>
        </w:rPr>
        <w:t>Fac excepţie de la prevederile alin. (14) şi (15) titlurile de creanţă care sunt întocmite pentru beneficiarii subvenţiilor sau ajutoarelor  care sunt finanţate din fonduri europene şi/sau fonduri publice naţionale aferente acestora derulate de APIA.”</w:t>
      </w:r>
    </w:p>
    <w:p w14:paraId="07D1F5CC" w14:textId="1CCF3CEC" w:rsidR="007316B5" w:rsidRPr="00460615" w:rsidRDefault="007316B5" w:rsidP="00460615">
      <w:pPr>
        <w:widowControl w:val="0"/>
        <w:jc w:val="both"/>
        <w:rPr>
          <w:sz w:val="24"/>
          <w:szCs w:val="24"/>
        </w:rPr>
      </w:pPr>
    </w:p>
    <w:p w14:paraId="5560EAD9" w14:textId="25296D2D" w:rsidR="007316B5" w:rsidRPr="00460615" w:rsidRDefault="007316B5" w:rsidP="00460615">
      <w:pPr>
        <w:pStyle w:val="ListParagraph"/>
        <w:widowControl w:val="0"/>
        <w:numPr>
          <w:ilvl w:val="0"/>
          <w:numId w:val="40"/>
        </w:numPr>
        <w:ind w:left="0" w:firstLine="0"/>
        <w:jc w:val="both"/>
        <w:rPr>
          <w:sz w:val="24"/>
          <w:szCs w:val="24"/>
        </w:rPr>
      </w:pPr>
      <w:r w:rsidRPr="00460615">
        <w:rPr>
          <w:b/>
          <w:sz w:val="24"/>
          <w:szCs w:val="24"/>
        </w:rPr>
        <w:t>La articolul 21, după alineatul (</w:t>
      </w:r>
      <w:r w:rsidR="0015132C" w:rsidRPr="00460615">
        <w:rPr>
          <w:b/>
          <w:sz w:val="24"/>
          <w:szCs w:val="24"/>
        </w:rPr>
        <w:t>21</w:t>
      </w:r>
      <w:r w:rsidRPr="00460615">
        <w:rPr>
          <w:b/>
          <w:sz w:val="24"/>
          <w:szCs w:val="24"/>
        </w:rPr>
        <w:t xml:space="preserve">) se introduce </w:t>
      </w:r>
      <w:r w:rsidR="005F2194" w:rsidRPr="00460615">
        <w:rPr>
          <w:b/>
          <w:sz w:val="24"/>
          <w:szCs w:val="24"/>
        </w:rPr>
        <w:t xml:space="preserve">un nou </w:t>
      </w:r>
      <w:r w:rsidRPr="00460615">
        <w:rPr>
          <w:b/>
          <w:sz w:val="24"/>
          <w:szCs w:val="24"/>
        </w:rPr>
        <w:t>alineat</w:t>
      </w:r>
      <w:r w:rsidR="005F2194" w:rsidRPr="00460615">
        <w:rPr>
          <w:b/>
          <w:sz w:val="24"/>
          <w:szCs w:val="24"/>
        </w:rPr>
        <w:t>, alin. (</w:t>
      </w:r>
      <w:r w:rsidR="0015132C" w:rsidRPr="00460615">
        <w:rPr>
          <w:b/>
          <w:sz w:val="24"/>
          <w:szCs w:val="24"/>
        </w:rPr>
        <w:t>21</w:t>
      </w:r>
      <w:r w:rsidRPr="00460615">
        <w:rPr>
          <w:b/>
          <w:bCs/>
          <w:sz w:val="24"/>
          <w:szCs w:val="24"/>
          <w:vertAlign w:val="superscript"/>
        </w:rPr>
        <w:t>1</w:t>
      </w:r>
      <w:r w:rsidR="005F2194" w:rsidRPr="00460615">
        <w:rPr>
          <w:b/>
          <w:bCs/>
          <w:sz w:val="24"/>
          <w:szCs w:val="24"/>
        </w:rPr>
        <w:t>)</w:t>
      </w:r>
      <w:r w:rsidRPr="00460615">
        <w:rPr>
          <w:b/>
          <w:bCs/>
          <w:sz w:val="24"/>
          <w:szCs w:val="24"/>
          <w:vertAlign w:val="superscript"/>
        </w:rPr>
        <w:t xml:space="preserve"> </w:t>
      </w:r>
      <w:r w:rsidRPr="00460615">
        <w:rPr>
          <w:b/>
          <w:bCs/>
          <w:sz w:val="24"/>
          <w:szCs w:val="24"/>
        </w:rPr>
        <w:t xml:space="preserve"> cu următorul cuprins:</w:t>
      </w:r>
    </w:p>
    <w:p w14:paraId="2E8AD849" w14:textId="23540841" w:rsidR="007316B5" w:rsidRPr="00460615" w:rsidRDefault="00504CF4" w:rsidP="00460615">
      <w:pPr>
        <w:widowControl w:val="0"/>
        <w:jc w:val="both"/>
        <w:rPr>
          <w:sz w:val="24"/>
          <w:szCs w:val="24"/>
        </w:rPr>
      </w:pPr>
      <w:r w:rsidRPr="00460615">
        <w:rPr>
          <w:sz w:val="24"/>
          <w:szCs w:val="24"/>
          <w:lang w:val="fr-FR"/>
        </w:rPr>
        <w:t>„(</w:t>
      </w:r>
      <w:r w:rsidRPr="00460615">
        <w:rPr>
          <w:sz w:val="24"/>
          <w:szCs w:val="24"/>
        </w:rPr>
        <w:t>21</w:t>
      </w:r>
      <w:r w:rsidRPr="00460615">
        <w:rPr>
          <w:sz w:val="24"/>
          <w:szCs w:val="24"/>
          <w:vertAlign w:val="superscript"/>
        </w:rPr>
        <w:t>1</w:t>
      </w:r>
      <w:r w:rsidRPr="00460615">
        <w:rPr>
          <w:sz w:val="24"/>
          <w:szCs w:val="24"/>
        </w:rPr>
        <w:t>) În cazul procesului verbal de constatare a neregulilor și de stabilire a creanței bugetare prin care se constată nereguli rezultate din sume reprezntând ajutor de stat/de minimis constatat ca acordat ilegal sau utilizat abuziv, creanța aferentă ajutorului de stat include și dobânda calculată pentru perioada cuprinsă între data plății ajutorului, stabilită potrivit prevederilor art.2 alin 1 lit. j2</w:t>
      </w:r>
      <w:r w:rsidRPr="00460615">
        <w:rPr>
          <w:sz w:val="24"/>
          <w:szCs w:val="24"/>
          <w:lang w:val="fr-FR"/>
        </w:rPr>
        <w:t>) din OUG 77/2014, și data emiterii titlului de creanță, la o rată stabilită stabilită conform art. 33 alin (3) din OUG 77/2014, cu modificările și completările ulterioare.”</w:t>
      </w:r>
    </w:p>
    <w:p w14:paraId="5CD67B67" w14:textId="77777777" w:rsidR="00644E03" w:rsidRPr="00460615" w:rsidRDefault="00644E03" w:rsidP="00460615">
      <w:pPr>
        <w:widowControl w:val="0"/>
        <w:jc w:val="both"/>
        <w:rPr>
          <w:sz w:val="24"/>
          <w:szCs w:val="24"/>
          <w:highlight w:val="yellow"/>
        </w:rPr>
      </w:pPr>
    </w:p>
    <w:p w14:paraId="0E96CEFD" w14:textId="68D3D700" w:rsidR="00BD42F6" w:rsidRPr="00460615" w:rsidRDefault="006412D5" w:rsidP="00460615">
      <w:pPr>
        <w:pStyle w:val="ListParagraph"/>
        <w:widowControl w:val="0"/>
        <w:numPr>
          <w:ilvl w:val="0"/>
          <w:numId w:val="40"/>
        </w:numPr>
        <w:ind w:left="0" w:firstLine="0"/>
        <w:jc w:val="both"/>
        <w:rPr>
          <w:b/>
          <w:sz w:val="24"/>
          <w:szCs w:val="24"/>
        </w:rPr>
      </w:pPr>
      <w:r w:rsidRPr="00460615">
        <w:rPr>
          <w:b/>
          <w:sz w:val="24"/>
          <w:szCs w:val="24"/>
        </w:rPr>
        <w:t>La a</w:t>
      </w:r>
      <w:r w:rsidR="00BD42F6" w:rsidRPr="00460615">
        <w:rPr>
          <w:b/>
          <w:sz w:val="24"/>
          <w:szCs w:val="24"/>
        </w:rPr>
        <w:t>rticolul 21</w:t>
      </w:r>
      <w:r w:rsidR="00B05F43" w:rsidRPr="00460615">
        <w:rPr>
          <w:b/>
          <w:sz w:val="24"/>
          <w:szCs w:val="24"/>
        </w:rPr>
        <w:t>,</w:t>
      </w:r>
      <w:r w:rsidR="00BD42F6" w:rsidRPr="00460615">
        <w:rPr>
          <w:b/>
          <w:sz w:val="24"/>
          <w:szCs w:val="24"/>
        </w:rPr>
        <w:t xml:space="preserve"> </w:t>
      </w:r>
      <w:r w:rsidR="00B05F43" w:rsidRPr="00460615">
        <w:rPr>
          <w:b/>
          <w:sz w:val="24"/>
          <w:szCs w:val="24"/>
        </w:rPr>
        <w:t xml:space="preserve">alineatul </w:t>
      </w:r>
      <w:r w:rsidR="00BD42F6" w:rsidRPr="00460615">
        <w:rPr>
          <w:b/>
          <w:sz w:val="24"/>
          <w:szCs w:val="24"/>
        </w:rPr>
        <w:t>(23)</w:t>
      </w:r>
      <w:r w:rsidR="005F2194" w:rsidRPr="00460615">
        <w:rPr>
          <w:b/>
          <w:sz w:val="24"/>
          <w:szCs w:val="24"/>
        </w:rPr>
        <w:t>, (24), (25) și (26)</w:t>
      </w:r>
      <w:r w:rsidR="00BD42F6" w:rsidRPr="00460615">
        <w:rPr>
          <w:b/>
          <w:sz w:val="24"/>
          <w:szCs w:val="24"/>
        </w:rPr>
        <w:t xml:space="preserve"> se modifică și v</w:t>
      </w:r>
      <w:r w:rsidR="005F2194" w:rsidRPr="00460615">
        <w:rPr>
          <w:b/>
          <w:sz w:val="24"/>
          <w:szCs w:val="24"/>
        </w:rPr>
        <w:t>or</w:t>
      </w:r>
      <w:r w:rsidR="00BD42F6" w:rsidRPr="00460615">
        <w:rPr>
          <w:b/>
          <w:sz w:val="24"/>
          <w:szCs w:val="24"/>
        </w:rPr>
        <w:t xml:space="preserve"> avea următorul cuprins:</w:t>
      </w:r>
    </w:p>
    <w:p w14:paraId="4A8F69B8" w14:textId="52727A15" w:rsidR="00BD42F6" w:rsidRPr="00460615" w:rsidRDefault="00BD42F6" w:rsidP="00460615">
      <w:pPr>
        <w:autoSpaceDE w:val="0"/>
        <w:autoSpaceDN w:val="0"/>
        <w:adjustRightInd w:val="0"/>
        <w:contextualSpacing/>
        <w:jc w:val="both"/>
        <w:rPr>
          <w:sz w:val="24"/>
          <w:szCs w:val="24"/>
          <w:highlight w:val="yellow"/>
          <w:lang w:eastAsia="ro-RO"/>
        </w:rPr>
      </w:pPr>
      <w:r w:rsidRPr="00460615">
        <w:rPr>
          <w:sz w:val="24"/>
          <w:szCs w:val="24"/>
          <w:lang w:eastAsia="ro-RO"/>
        </w:rPr>
        <w:t>„</w:t>
      </w:r>
      <w:r w:rsidR="006A612F" w:rsidRPr="00460615">
        <w:rPr>
          <w:sz w:val="24"/>
          <w:szCs w:val="24"/>
          <w:lang w:eastAsia="ro-RO"/>
        </w:rPr>
        <w:t>(23) Termenul maxim de efectuare a verificării şi de emitere a proceselor-verbale de constatare a neregulilor şi de stabilire a creanţelor bugetare/notelor de constatare este de 90 de zile de la expirarea termenului prevăzut la alin. 2 cu excepţiile prevăzute la alin. (25) şi (26).</w:t>
      </w:r>
    </w:p>
    <w:p w14:paraId="5A4FF079" w14:textId="778C4633" w:rsidR="007316B5" w:rsidRPr="00460615" w:rsidRDefault="009F0517" w:rsidP="00460615">
      <w:pPr>
        <w:autoSpaceDE w:val="0"/>
        <w:autoSpaceDN w:val="0"/>
        <w:adjustRightInd w:val="0"/>
        <w:contextualSpacing/>
        <w:jc w:val="both"/>
        <w:rPr>
          <w:sz w:val="24"/>
          <w:szCs w:val="24"/>
          <w:lang w:eastAsia="ro-RO"/>
        </w:rPr>
      </w:pPr>
      <w:r w:rsidRPr="00460615">
        <w:rPr>
          <w:sz w:val="24"/>
          <w:szCs w:val="24"/>
          <w:lang w:eastAsia="ro-RO"/>
        </w:rPr>
        <w:t>(24) În cazul în care activitatea de verificare vizează întreaga perioadă în care, potrivit prezentei ordonanţe de urgenţă, pot fi luate măsuri de recuperare a creanţelor, termenul de finalizare a activităţii de verificare prevăzut la alin. (23) poate fi prelungit cu aprobarea șefului autorităţii cu competenţe în gestionarea fondurilor europene, strict cu perioada necesară pentru verificările suplimentare, cu maxim de 90 de zile.</w:t>
      </w:r>
    </w:p>
    <w:p w14:paraId="5295A8BB" w14:textId="297DD9EC" w:rsidR="00BD42F6" w:rsidRPr="00460615" w:rsidRDefault="00D7027C" w:rsidP="00460615">
      <w:pPr>
        <w:autoSpaceDE w:val="0"/>
        <w:autoSpaceDN w:val="0"/>
        <w:adjustRightInd w:val="0"/>
        <w:contextualSpacing/>
        <w:jc w:val="both"/>
        <w:rPr>
          <w:sz w:val="24"/>
          <w:szCs w:val="24"/>
          <w:highlight w:val="yellow"/>
          <w:lang w:eastAsia="ro-RO"/>
        </w:rPr>
      </w:pPr>
      <w:r w:rsidRPr="00460615">
        <w:rPr>
          <w:sz w:val="24"/>
          <w:szCs w:val="24"/>
          <w:lang w:eastAsia="ro-RO"/>
        </w:rPr>
        <w:t>(25) Organizarea şi efectuarea verificărilor necesare stabilirii existenței creanţei bugetare rezultate din nereguli şi, dacă este cazul, emiterii procesului-verbal de constatare a neregulilor şi de stabilire a creanţelor bugetare din actele de control ale DLAF, respectiv din rapoartele de inspecţie emise de OLAF, se efectuează în termen de maximum 60 de zile de la data sesizării structurii de control potrivit art. 18 alin 1.</w:t>
      </w:r>
    </w:p>
    <w:p w14:paraId="35D1B22C" w14:textId="2B26544F" w:rsidR="00BD42F6" w:rsidRPr="00460615" w:rsidRDefault="000E47EB" w:rsidP="00460615">
      <w:pPr>
        <w:widowControl w:val="0"/>
        <w:jc w:val="both"/>
        <w:rPr>
          <w:sz w:val="24"/>
          <w:szCs w:val="24"/>
        </w:rPr>
      </w:pPr>
      <w:r w:rsidRPr="00460615">
        <w:rPr>
          <w:sz w:val="24"/>
          <w:szCs w:val="24"/>
        </w:rPr>
        <w:t xml:space="preserve">(26) Titlul de creanță se emite în termen de maxim 45 de zile lucrătoare de la data sesizarii structurii </w:t>
      </w:r>
      <w:r w:rsidRPr="00460615">
        <w:rPr>
          <w:sz w:val="24"/>
          <w:szCs w:val="24"/>
        </w:rPr>
        <w:lastRenderedPageBreak/>
        <w:t>de control pentru suspiciunile emise pe baza constatărilor provenite din rapoartele Autorității de Audit.”</w:t>
      </w:r>
    </w:p>
    <w:p w14:paraId="440EED7D" w14:textId="0BB99B98" w:rsidR="00D2510B" w:rsidRPr="00460615" w:rsidRDefault="00D2510B" w:rsidP="00460615">
      <w:pPr>
        <w:widowControl w:val="0"/>
        <w:jc w:val="both"/>
        <w:rPr>
          <w:sz w:val="24"/>
          <w:szCs w:val="24"/>
        </w:rPr>
      </w:pPr>
    </w:p>
    <w:p w14:paraId="4BE9F00A" w14:textId="77777777" w:rsidR="00BF2922" w:rsidRPr="00460615" w:rsidRDefault="003C4AE5" w:rsidP="00460615">
      <w:pPr>
        <w:pStyle w:val="ListParagraph"/>
        <w:widowControl w:val="0"/>
        <w:numPr>
          <w:ilvl w:val="0"/>
          <w:numId w:val="40"/>
        </w:numPr>
        <w:ind w:left="0" w:firstLine="0"/>
        <w:jc w:val="both"/>
        <w:rPr>
          <w:b/>
          <w:sz w:val="24"/>
          <w:szCs w:val="24"/>
        </w:rPr>
      </w:pPr>
      <w:r w:rsidRPr="00460615">
        <w:rPr>
          <w:b/>
          <w:sz w:val="24"/>
          <w:szCs w:val="24"/>
        </w:rPr>
        <w:t>A</w:t>
      </w:r>
      <w:r w:rsidR="00BF2922" w:rsidRPr="00460615">
        <w:rPr>
          <w:b/>
          <w:sz w:val="24"/>
          <w:szCs w:val="24"/>
        </w:rPr>
        <w:t xml:space="preserve">rticolul 23, </w:t>
      </w:r>
      <w:r w:rsidRPr="00460615">
        <w:rPr>
          <w:b/>
          <w:sz w:val="24"/>
          <w:szCs w:val="24"/>
        </w:rPr>
        <w:t xml:space="preserve">se modifică și </w:t>
      </w:r>
      <w:r w:rsidR="00BF2922" w:rsidRPr="00460615">
        <w:rPr>
          <w:b/>
          <w:sz w:val="24"/>
          <w:szCs w:val="24"/>
        </w:rPr>
        <w:t>va avea următorul cuprins:</w:t>
      </w:r>
    </w:p>
    <w:p w14:paraId="215D2B0F" w14:textId="51B6E890" w:rsidR="008E5413" w:rsidRPr="00460615" w:rsidRDefault="00A92F65" w:rsidP="00460615">
      <w:pPr>
        <w:pStyle w:val="ListParagraph"/>
        <w:widowControl w:val="0"/>
        <w:ind w:left="0"/>
        <w:jc w:val="both"/>
        <w:rPr>
          <w:sz w:val="24"/>
          <w:szCs w:val="24"/>
          <w:lang w:val="en-US"/>
        </w:rPr>
      </w:pPr>
      <w:r w:rsidRPr="00460615">
        <w:rPr>
          <w:sz w:val="24"/>
          <w:szCs w:val="24"/>
        </w:rPr>
        <w:t>„</w:t>
      </w:r>
      <w:r w:rsidR="000076E9" w:rsidRPr="00460615">
        <w:rPr>
          <w:sz w:val="24"/>
          <w:szCs w:val="24"/>
        </w:rPr>
        <w:t xml:space="preserve">Art. 23 </w:t>
      </w:r>
      <w:r w:rsidRPr="00460615">
        <w:rPr>
          <w:sz w:val="24"/>
          <w:szCs w:val="24"/>
          <w:lang w:val="en-US"/>
        </w:rPr>
        <w:t>În cazul constatării unor nereguli care prezintă indicii de fraudă, structurile de control prevăzute la art. 20 au obligația să aplice prevederile art. 8 alin. (1) sau (1^1)</w:t>
      </w:r>
      <w:r w:rsidRPr="00460615">
        <w:rPr>
          <w:sz w:val="24"/>
          <w:szCs w:val="24"/>
        </w:rPr>
        <w:t xml:space="preserve"> sau (1^2)</w:t>
      </w:r>
      <w:r w:rsidRPr="00460615">
        <w:rPr>
          <w:sz w:val="24"/>
          <w:szCs w:val="24"/>
          <w:lang w:val="en-US"/>
        </w:rPr>
        <w:t xml:space="preserve">, după caz, și să continue activitatea de verificare și întocmire a procesului-verbal de constatare a neregulilor și de stabilire a creanțelor bugetare, precum și de recuperare a creanțelor bugetare conform prevederilor prezentei ordonanțe de urgență, independent de desfășurarea cercetării penale, cu aplicarea corespunzătoare a prevederilor art. 8 alin. </w:t>
      </w:r>
      <w:r w:rsidRPr="00460615">
        <w:rPr>
          <w:sz w:val="24"/>
          <w:szCs w:val="24"/>
        </w:rPr>
        <w:t>(2).”</w:t>
      </w:r>
    </w:p>
    <w:p w14:paraId="14162002" w14:textId="77777777" w:rsidR="00A92F65" w:rsidRPr="00460615" w:rsidRDefault="00A92F65" w:rsidP="00460615">
      <w:pPr>
        <w:pStyle w:val="ListParagraph"/>
        <w:widowControl w:val="0"/>
        <w:ind w:left="0"/>
        <w:jc w:val="both"/>
        <w:rPr>
          <w:b/>
          <w:sz w:val="24"/>
          <w:szCs w:val="24"/>
          <w:highlight w:val="yellow"/>
        </w:rPr>
      </w:pPr>
    </w:p>
    <w:p w14:paraId="63E45677" w14:textId="537E2366" w:rsidR="00D46AEA" w:rsidRPr="00460615" w:rsidRDefault="00D46AEA" w:rsidP="00460615">
      <w:pPr>
        <w:pStyle w:val="ListParagraph"/>
        <w:widowControl w:val="0"/>
        <w:numPr>
          <w:ilvl w:val="0"/>
          <w:numId w:val="40"/>
        </w:numPr>
        <w:ind w:left="0" w:firstLine="0"/>
        <w:jc w:val="both"/>
        <w:rPr>
          <w:b/>
          <w:sz w:val="24"/>
          <w:szCs w:val="24"/>
        </w:rPr>
      </w:pPr>
      <w:r w:rsidRPr="00460615">
        <w:rPr>
          <w:b/>
          <w:sz w:val="24"/>
          <w:szCs w:val="24"/>
        </w:rPr>
        <w:t>La articolul 27, după alineatul (</w:t>
      </w:r>
      <w:r w:rsidR="00093E6F" w:rsidRPr="00460615">
        <w:rPr>
          <w:b/>
          <w:sz w:val="24"/>
          <w:szCs w:val="24"/>
        </w:rPr>
        <w:t>5</w:t>
      </w:r>
      <w:r w:rsidRPr="00460615">
        <w:rPr>
          <w:b/>
          <w:sz w:val="24"/>
          <w:szCs w:val="24"/>
        </w:rPr>
        <w:t xml:space="preserve">) se introduc </w:t>
      </w:r>
      <w:r w:rsidR="000076E9" w:rsidRPr="00460615">
        <w:rPr>
          <w:b/>
          <w:sz w:val="24"/>
          <w:szCs w:val="24"/>
        </w:rPr>
        <w:t xml:space="preserve">trei noi alineate, </w:t>
      </w:r>
      <w:r w:rsidRPr="00460615">
        <w:rPr>
          <w:b/>
          <w:sz w:val="24"/>
          <w:szCs w:val="24"/>
        </w:rPr>
        <w:t>alin</w:t>
      </w:r>
      <w:r w:rsidR="000076E9" w:rsidRPr="00460615">
        <w:rPr>
          <w:b/>
          <w:sz w:val="24"/>
          <w:szCs w:val="24"/>
        </w:rPr>
        <w:t>.</w:t>
      </w:r>
      <w:r w:rsidRPr="00460615">
        <w:rPr>
          <w:b/>
          <w:sz w:val="24"/>
          <w:szCs w:val="24"/>
        </w:rPr>
        <w:t xml:space="preserve"> (</w:t>
      </w:r>
      <w:r w:rsidR="00093E6F" w:rsidRPr="00460615">
        <w:rPr>
          <w:b/>
          <w:sz w:val="24"/>
          <w:szCs w:val="24"/>
        </w:rPr>
        <w:t>6</w:t>
      </w:r>
      <w:r w:rsidRPr="00460615">
        <w:rPr>
          <w:b/>
          <w:sz w:val="24"/>
          <w:szCs w:val="24"/>
        </w:rPr>
        <w:t>)</w:t>
      </w:r>
      <w:r w:rsidR="00093E6F" w:rsidRPr="00460615">
        <w:rPr>
          <w:b/>
          <w:sz w:val="24"/>
          <w:szCs w:val="24"/>
        </w:rPr>
        <w:t xml:space="preserve">, </w:t>
      </w:r>
      <w:r w:rsidR="008D4C61" w:rsidRPr="00460615">
        <w:rPr>
          <w:b/>
          <w:sz w:val="24"/>
          <w:szCs w:val="24"/>
        </w:rPr>
        <w:t>(7) și (8)</w:t>
      </w:r>
      <w:r w:rsidR="00C9009A" w:rsidRPr="00460615">
        <w:rPr>
          <w:b/>
          <w:sz w:val="24"/>
          <w:szCs w:val="24"/>
        </w:rPr>
        <w:t xml:space="preserve"> </w:t>
      </w:r>
      <w:r w:rsidR="00DD673E" w:rsidRPr="00460615">
        <w:rPr>
          <w:b/>
          <w:sz w:val="24"/>
          <w:szCs w:val="24"/>
        </w:rPr>
        <w:t xml:space="preserve">cu </w:t>
      </w:r>
      <w:r w:rsidRPr="00460615">
        <w:rPr>
          <w:b/>
          <w:sz w:val="24"/>
          <w:szCs w:val="24"/>
        </w:rPr>
        <w:t>următorul cuprins:</w:t>
      </w:r>
      <w:r w:rsidR="008D4C61" w:rsidRPr="00460615">
        <w:rPr>
          <w:b/>
          <w:sz w:val="24"/>
          <w:szCs w:val="24"/>
        </w:rPr>
        <w:t xml:space="preserve"> </w:t>
      </w:r>
    </w:p>
    <w:p w14:paraId="6127B8C3" w14:textId="11D56D8A" w:rsidR="000B4040" w:rsidRPr="00460615" w:rsidRDefault="00AD736D" w:rsidP="00460615">
      <w:pPr>
        <w:framePr w:w="10141" w:hSpace="180" w:wrap="around" w:vAnchor="text" w:hAnchor="text" w:x="-318" w:y="2"/>
        <w:widowControl w:val="0"/>
        <w:ind w:left="284"/>
        <w:suppressOverlap/>
        <w:jc w:val="both"/>
        <w:rPr>
          <w:sz w:val="24"/>
          <w:szCs w:val="24"/>
        </w:rPr>
      </w:pPr>
      <w:r w:rsidRPr="00460615">
        <w:rPr>
          <w:sz w:val="24"/>
          <w:szCs w:val="24"/>
        </w:rPr>
        <w:t>„</w:t>
      </w:r>
      <w:r w:rsidR="000B4040" w:rsidRPr="00460615">
        <w:rPr>
          <w:sz w:val="24"/>
          <w:szCs w:val="24"/>
        </w:rPr>
        <w:t>(6) În cazul  în care se constată o neregulă în domeniul achizițiilor publice, determinată de o necorelare legislativă între legislația națională și cea europeană:</w:t>
      </w:r>
    </w:p>
    <w:p w14:paraId="4BE7F1CC" w14:textId="77777777" w:rsidR="000B4040" w:rsidRPr="00460615" w:rsidRDefault="000B4040" w:rsidP="00460615">
      <w:pPr>
        <w:widowControl w:val="0"/>
        <w:jc w:val="both"/>
        <w:rPr>
          <w:sz w:val="24"/>
          <w:szCs w:val="24"/>
        </w:rPr>
      </w:pPr>
      <w:r w:rsidRPr="00460615">
        <w:rPr>
          <w:sz w:val="24"/>
          <w:szCs w:val="24"/>
        </w:rPr>
        <w:t xml:space="preserve">a) autoritatea cu competențe în gestionarea fondurilor europene aplică corecția financiară potrivit prevederilor art. 27 alin 1; </w:t>
      </w:r>
    </w:p>
    <w:p w14:paraId="1C33FA99" w14:textId="77777777" w:rsidR="000B4040" w:rsidRPr="00460615" w:rsidRDefault="000B4040" w:rsidP="00460615">
      <w:pPr>
        <w:widowControl w:val="0"/>
        <w:jc w:val="both"/>
        <w:rPr>
          <w:sz w:val="24"/>
          <w:szCs w:val="24"/>
        </w:rPr>
      </w:pPr>
      <w:r w:rsidRPr="00460615">
        <w:rPr>
          <w:sz w:val="24"/>
          <w:szCs w:val="24"/>
        </w:rPr>
        <w:t>b) este obligatorie consultarea Agenției Naționale pentru Achiziții Publice;</w:t>
      </w:r>
    </w:p>
    <w:p w14:paraId="1121911B" w14:textId="77777777" w:rsidR="000B4040" w:rsidRPr="00460615" w:rsidRDefault="000B4040" w:rsidP="00460615">
      <w:pPr>
        <w:widowControl w:val="0"/>
        <w:jc w:val="both"/>
        <w:rPr>
          <w:sz w:val="24"/>
          <w:szCs w:val="24"/>
        </w:rPr>
      </w:pPr>
      <w:r w:rsidRPr="00460615">
        <w:rPr>
          <w:sz w:val="24"/>
          <w:szCs w:val="24"/>
        </w:rPr>
        <w:t>c) consultarea prevăzută la lit. b) nu este necesară atunci cînd existenţa unei necorelări între legislaţia naţională şi reglementările europene  este cuprinsă într-un raport de Audit al Comisiei Europene sau al Curţii Europene de Audit, ori reprezintă poziţia oficială a Comisiei, comunicată oficial statului membru;</w:t>
      </w:r>
    </w:p>
    <w:p w14:paraId="4FC88443" w14:textId="77777777" w:rsidR="000B4040" w:rsidRPr="00460615" w:rsidRDefault="000B4040" w:rsidP="00460615">
      <w:pPr>
        <w:widowControl w:val="0"/>
        <w:jc w:val="both"/>
        <w:rPr>
          <w:sz w:val="24"/>
          <w:szCs w:val="24"/>
        </w:rPr>
      </w:pPr>
      <w:r w:rsidRPr="00460615">
        <w:rPr>
          <w:sz w:val="24"/>
          <w:szCs w:val="24"/>
        </w:rPr>
        <w:t>(7) Prevederile lit. a) nu se aplică procedurilor de achizitie derulate de către partenerii din alte state din cadrul proiectelor finanţate prin Programele de Cooperare Teritorială Europeană.</w:t>
      </w:r>
    </w:p>
    <w:p w14:paraId="5A86D4CE" w14:textId="77777777" w:rsidR="000B4040" w:rsidRPr="00460615" w:rsidRDefault="000B4040" w:rsidP="00460615">
      <w:pPr>
        <w:widowControl w:val="0"/>
        <w:jc w:val="both"/>
        <w:rPr>
          <w:sz w:val="24"/>
          <w:szCs w:val="24"/>
        </w:rPr>
      </w:pPr>
      <w:r w:rsidRPr="00460615">
        <w:rPr>
          <w:sz w:val="24"/>
          <w:szCs w:val="24"/>
        </w:rPr>
        <w:t>(8) În aplicarea prevederilor alin. (4) și alin. (6) lit. a), dacă corecția financiară aferentă necorelarii legislative reprezinta corecția maximă pentru contractul respectiv, diferența intre aceasta și cea mai mare corecție aplicabilă pentru nereguli stabilite în sarcina beneficiarului se suportă, conform prevederilor legale aplicabile, din sume alocate în bugetul ordonatorilor principali de credite în cadrul cărora funcţionează autorităţile cu competenţe în gestionarea fondurilor europene sau, după caz, în bugetul ministerului finanțelor pentru programele operaționale regionale 2021-2027.”</w:t>
      </w:r>
    </w:p>
    <w:p w14:paraId="299ACDA7" w14:textId="019ED435" w:rsidR="00944159" w:rsidRPr="00460615" w:rsidRDefault="00944159" w:rsidP="00460615">
      <w:pPr>
        <w:widowControl w:val="0"/>
        <w:jc w:val="both"/>
        <w:rPr>
          <w:sz w:val="24"/>
          <w:szCs w:val="24"/>
          <w:highlight w:val="yellow"/>
        </w:rPr>
      </w:pPr>
    </w:p>
    <w:p w14:paraId="40E16FAD" w14:textId="43FDDEE0" w:rsidR="00410AD5" w:rsidRPr="00460615" w:rsidRDefault="00DA451F" w:rsidP="00460615">
      <w:pPr>
        <w:pStyle w:val="ListParagraph"/>
        <w:widowControl w:val="0"/>
        <w:numPr>
          <w:ilvl w:val="0"/>
          <w:numId w:val="40"/>
        </w:numPr>
        <w:ind w:left="0" w:firstLine="0"/>
        <w:jc w:val="both"/>
        <w:rPr>
          <w:b/>
          <w:sz w:val="24"/>
          <w:szCs w:val="24"/>
        </w:rPr>
      </w:pPr>
      <w:r w:rsidRPr="00460615">
        <w:rPr>
          <w:b/>
          <w:sz w:val="24"/>
          <w:szCs w:val="24"/>
        </w:rPr>
        <w:t xml:space="preserve"> Art. 31 se modifică și v</w:t>
      </w:r>
      <w:r w:rsidR="000076E9" w:rsidRPr="00460615">
        <w:rPr>
          <w:b/>
          <w:sz w:val="24"/>
          <w:szCs w:val="24"/>
        </w:rPr>
        <w:t>a</w:t>
      </w:r>
      <w:r w:rsidRPr="00460615">
        <w:rPr>
          <w:b/>
          <w:sz w:val="24"/>
          <w:szCs w:val="24"/>
        </w:rPr>
        <w:t xml:space="preserve"> avea următorul cuprins:</w:t>
      </w:r>
    </w:p>
    <w:p w14:paraId="65A463F0" w14:textId="20CEF1C1" w:rsidR="0031207C" w:rsidRPr="00460615" w:rsidRDefault="005E00E4" w:rsidP="00460615">
      <w:pPr>
        <w:widowControl w:val="0"/>
        <w:jc w:val="both"/>
        <w:rPr>
          <w:sz w:val="24"/>
          <w:szCs w:val="24"/>
        </w:rPr>
      </w:pPr>
      <w:r w:rsidRPr="00460615">
        <w:rPr>
          <w:sz w:val="24"/>
          <w:szCs w:val="24"/>
        </w:rPr>
        <w:t>„</w:t>
      </w:r>
      <w:r w:rsidR="000076E9" w:rsidRPr="00460615">
        <w:rPr>
          <w:sz w:val="24"/>
          <w:szCs w:val="24"/>
        </w:rPr>
        <w:t xml:space="preserve">Art. 31 </w:t>
      </w:r>
      <w:r w:rsidR="0031207C" w:rsidRPr="00460615">
        <w:rPr>
          <w:sz w:val="24"/>
          <w:szCs w:val="24"/>
        </w:rPr>
        <w:t xml:space="preserve">(1) Activitatea de constatare a neregulilor şi de stabilire a creanţelor bugetare poate fi reluată de aceeaşi sau altă structură de control prevăzută la art. 20 dacă, până la data împlinirii termenului de prescripţie, autoritatea cu atribuții ia cunoștință despre alte acte sau fapte necunoscute la data efectuării verificărilor. </w:t>
      </w:r>
    </w:p>
    <w:p w14:paraId="238611D2" w14:textId="3E1D4C49" w:rsidR="005E00E4" w:rsidRPr="00460615" w:rsidRDefault="0031207C" w:rsidP="00460615">
      <w:pPr>
        <w:widowControl w:val="0"/>
        <w:jc w:val="both"/>
        <w:rPr>
          <w:sz w:val="24"/>
          <w:szCs w:val="24"/>
          <w:highlight w:val="yellow"/>
        </w:rPr>
      </w:pPr>
      <w:r w:rsidRPr="00460615">
        <w:rPr>
          <w:sz w:val="24"/>
          <w:szCs w:val="24"/>
        </w:rPr>
        <w:t>(2) În condiţiile alin. (1) se poate emite un alt proces-verbal de constatare a neregulilor şi de stabilire a debitelor ori, după caz, un act de îndreptare a titlului de creanță, pentru eventuale diferenţe necesare pentru stabilirea corectă a prejudiciului”</w:t>
      </w:r>
      <w:r w:rsidR="00F91805" w:rsidRPr="00460615">
        <w:rPr>
          <w:sz w:val="24"/>
          <w:szCs w:val="24"/>
        </w:rPr>
        <w:t>.</w:t>
      </w:r>
    </w:p>
    <w:p w14:paraId="66725471" w14:textId="77777777" w:rsidR="00F87BD4" w:rsidRPr="00460615" w:rsidRDefault="00F87BD4" w:rsidP="00460615">
      <w:pPr>
        <w:widowControl w:val="0"/>
        <w:jc w:val="both"/>
        <w:rPr>
          <w:sz w:val="24"/>
          <w:szCs w:val="24"/>
          <w:highlight w:val="yellow"/>
        </w:rPr>
      </w:pPr>
    </w:p>
    <w:p w14:paraId="69667430" w14:textId="2C5346CA" w:rsidR="005E00E4" w:rsidRPr="00460615" w:rsidRDefault="005E00E4" w:rsidP="00460615">
      <w:pPr>
        <w:pStyle w:val="ListParagraph"/>
        <w:widowControl w:val="0"/>
        <w:numPr>
          <w:ilvl w:val="0"/>
          <w:numId w:val="40"/>
        </w:numPr>
        <w:ind w:left="0" w:firstLine="0"/>
        <w:jc w:val="both"/>
        <w:rPr>
          <w:sz w:val="24"/>
          <w:szCs w:val="24"/>
        </w:rPr>
      </w:pPr>
      <w:r w:rsidRPr="00460615">
        <w:rPr>
          <w:b/>
          <w:sz w:val="24"/>
          <w:szCs w:val="24"/>
        </w:rPr>
        <w:t xml:space="preserve">La art. 31 după alin. </w:t>
      </w:r>
      <w:r w:rsidR="004207C3" w:rsidRPr="00460615">
        <w:rPr>
          <w:b/>
          <w:sz w:val="24"/>
          <w:szCs w:val="24"/>
        </w:rPr>
        <w:t>(</w:t>
      </w:r>
      <w:r w:rsidRPr="00460615">
        <w:rPr>
          <w:b/>
          <w:sz w:val="24"/>
          <w:szCs w:val="24"/>
        </w:rPr>
        <w:t>2</w:t>
      </w:r>
      <w:r w:rsidR="004207C3" w:rsidRPr="00460615">
        <w:rPr>
          <w:b/>
          <w:sz w:val="24"/>
          <w:szCs w:val="24"/>
        </w:rPr>
        <w:t>)</w:t>
      </w:r>
      <w:r w:rsidRPr="00460615">
        <w:rPr>
          <w:b/>
          <w:sz w:val="24"/>
          <w:szCs w:val="24"/>
        </w:rPr>
        <w:t xml:space="preserve">, se introduce un nou alineat, alin. </w:t>
      </w:r>
      <w:r w:rsidR="004207C3" w:rsidRPr="00460615">
        <w:rPr>
          <w:b/>
          <w:sz w:val="24"/>
          <w:szCs w:val="24"/>
        </w:rPr>
        <w:t>(</w:t>
      </w:r>
      <w:r w:rsidRPr="00460615">
        <w:rPr>
          <w:b/>
          <w:sz w:val="24"/>
          <w:szCs w:val="24"/>
        </w:rPr>
        <w:t>3</w:t>
      </w:r>
      <w:r w:rsidR="004207C3" w:rsidRPr="00460615">
        <w:rPr>
          <w:b/>
          <w:sz w:val="24"/>
          <w:szCs w:val="24"/>
        </w:rPr>
        <w:t>)</w:t>
      </w:r>
      <w:r w:rsidRPr="00460615">
        <w:rPr>
          <w:b/>
          <w:sz w:val="24"/>
          <w:szCs w:val="24"/>
        </w:rPr>
        <w:t xml:space="preserve"> </w:t>
      </w:r>
      <w:r w:rsidR="00DD673E" w:rsidRPr="00460615">
        <w:rPr>
          <w:b/>
          <w:sz w:val="24"/>
          <w:szCs w:val="24"/>
        </w:rPr>
        <w:t>cu</w:t>
      </w:r>
      <w:r w:rsidRPr="00460615">
        <w:rPr>
          <w:b/>
          <w:sz w:val="24"/>
          <w:szCs w:val="24"/>
        </w:rPr>
        <w:t xml:space="preserve"> următorul cuprins:</w:t>
      </w:r>
    </w:p>
    <w:p w14:paraId="46C3896D" w14:textId="011A5430" w:rsidR="00365F46" w:rsidRPr="00460615" w:rsidRDefault="00365F46" w:rsidP="00460615">
      <w:pPr>
        <w:widowControl w:val="0"/>
        <w:jc w:val="both"/>
        <w:rPr>
          <w:sz w:val="24"/>
          <w:szCs w:val="24"/>
          <w:lang w:val="fr-FR"/>
        </w:rPr>
      </w:pPr>
      <w:r w:rsidRPr="00460615">
        <w:rPr>
          <w:sz w:val="24"/>
          <w:szCs w:val="24"/>
          <w:lang w:val="fr-FR"/>
        </w:rPr>
        <w:t xml:space="preserve">„(3) Formatul standard al actului de îndreptare a titlului de creanță este stabilit în normele metodologice”. </w:t>
      </w:r>
    </w:p>
    <w:p w14:paraId="6A1C70C7" w14:textId="601F7D1A" w:rsidR="00D941EA" w:rsidRPr="00460615" w:rsidRDefault="00D941EA" w:rsidP="00460615">
      <w:pPr>
        <w:widowControl w:val="0"/>
        <w:jc w:val="both"/>
        <w:rPr>
          <w:sz w:val="24"/>
          <w:szCs w:val="24"/>
          <w:lang w:val="fr-FR"/>
        </w:rPr>
      </w:pPr>
    </w:p>
    <w:p w14:paraId="26E9E422" w14:textId="1E575883" w:rsidR="00D941EA" w:rsidRPr="00460615" w:rsidRDefault="00D941EA" w:rsidP="00460615">
      <w:pPr>
        <w:pStyle w:val="ListParagraph"/>
        <w:numPr>
          <w:ilvl w:val="0"/>
          <w:numId w:val="40"/>
        </w:numPr>
        <w:ind w:left="0" w:firstLine="0"/>
        <w:jc w:val="both"/>
        <w:rPr>
          <w:b/>
          <w:bCs/>
          <w:sz w:val="24"/>
          <w:szCs w:val="24"/>
          <w:lang w:val="fr-FR"/>
        </w:rPr>
      </w:pPr>
      <w:r w:rsidRPr="00460615">
        <w:rPr>
          <w:b/>
          <w:bCs/>
          <w:sz w:val="24"/>
          <w:szCs w:val="24"/>
          <w:lang w:val="fr-FR"/>
        </w:rPr>
        <w:t>La articolul 32 litera a) se modifică și va avea următorul cuprins:</w:t>
      </w:r>
    </w:p>
    <w:p w14:paraId="75E1BE18" w14:textId="3458A296" w:rsidR="00D941EA" w:rsidRPr="00460615" w:rsidRDefault="00D941EA" w:rsidP="00460615">
      <w:pPr>
        <w:jc w:val="both"/>
        <w:rPr>
          <w:sz w:val="24"/>
          <w:szCs w:val="24"/>
          <w:lang w:val="fr-FR"/>
        </w:rPr>
      </w:pPr>
      <w:r w:rsidRPr="00460615">
        <w:rPr>
          <w:sz w:val="24"/>
          <w:szCs w:val="24"/>
          <w:lang w:val="fr-FR"/>
        </w:rPr>
        <w:t>„a) autoritățile cu competențe în gestionarea fondurilor europene sau structuri cu funcții de plată care acționează în numele acestora, cu respectarea prevederilor art. 21</w:t>
      </w:r>
      <w:r w:rsidRPr="00460615">
        <w:rPr>
          <w:sz w:val="24"/>
          <w:szCs w:val="24"/>
          <w:vertAlign w:val="superscript"/>
          <w:lang w:val="fr-FR"/>
        </w:rPr>
        <w:t>1</w:t>
      </w:r>
      <w:r w:rsidRPr="00460615">
        <w:rPr>
          <w:sz w:val="24"/>
          <w:szCs w:val="24"/>
          <w:lang w:val="fr-FR"/>
        </w:rPr>
        <w:t xml:space="preserve"> ”.</w:t>
      </w:r>
    </w:p>
    <w:p w14:paraId="47623034" w14:textId="1CE02152" w:rsidR="003B5E5D" w:rsidRPr="00460615" w:rsidRDefault="003B5E5D" w:rsidP="00460615">
      <w:pPr>
        <w:jc w:val="both"/>
        <w:rPr>
          <w:sz w:val="24"/>
          <w:szCs w:val="24"/>
          <w:lang w:val="fr-FR"/>
        </w:rPr>
      </w:pPr>
    </w:p>
    <w:p w14:paraId="5D6B05E1" w14:textId="6B4AE2DC" w:rsidR="003B5E5D" w:rsidRPr="00460615" w:rsidRDefault="003B5E5D" w:rsidP="00460615">
      <w:pPr>
        <w:pStyle w:val="ListParagraph"/>
        <w:numPr>
          <w:ilvl w:val="0"/>
          <w:numId w:val="40"/>
        </w:numPr>
        <w:ind w:left="0" w:firstLine="0"/>
        <w:jc w:val="both"/>
        <w:rPr>
          <w:b/>
          <w:bCs/>
          <w:sz w:val="24"/>
          <w:szCs w:val="24"/>
          <w:lang w:val="fr-FR"/>
        </w:rPr>
      </w:pPr>
      <w:r w:rsidRPr="00460615">
        <w:rPr>
          <w:b/>
          <w:bCs/>
          <w:sz w:val="24"/>
          <w:szCs w:val="24"/>
          <w:lang w:val="fr-FR"/>
        </w:rPr>
        <w:t>La articolul 34 alineatul (3</w:t>
      </w:r>
      <w:r w:rsidRPr="00460615">
        <w:rPr>
          <w:b/>
          <w:bCs/>
          <w:sz w:val="24"/>
          <w:szCs w:val="24"/>
          <w:vertAlign w:val="superscript"/>
          <w:lang w:val="fr-FR"/>
        </w:rPr>
        <w:t>1</w:t>
      </w:r>
      <w:r w:rsidRPr="00460615">
        <w:rPr>
          <w:b/>
          <w:bCs/>
          <w:sz w:val="24"/>
          <w:szCs w:val="24"/>
          <w:lang w:val="fr-FR"/>
        </w:rPr>
        <w:t>) se modifică și va avea următorul cuprins:</w:t>
      </w:r>
    </w:p>
    <w:p w14:paraId="32EDFF05" w14:textId="6A02886C" w:rsidR="00CD6527" w:rsidRPr="00460615" w:rsidRDefault="00CD6527" w:rsidP="00460615">
      <w:pPr>
        <w:jc w:val="both"/>
        <w:rPr>
          <w:sz w:val="24"/>
          <w:szCs w:val="24"/>
          <w:lang w:val="fr-FR"/>
        </w:rPr>
      </w:pPr>
      <w:r w:rsidRPr="00460615">
        <w:rPr>
          <w:sz w:val="24"/>
          <w:szCs w:val="24"/>
          <w:lang w:val="fr-FR"/>
        </w:rPr>
        <w:t>„(3</w:t>
      </w:r>
      <w:r w:rsidRPr="00460615">
        <w:rPr>
          <w:sz w:val="24"/>
          <w:szCs w:val="24"/>
          <w:vertAlign w:val="superscript"/>
          <w:lang w:val="fr-FR"/>
        </w:rPr>
        <w:t>1</w:t>
      </w:r>
      <w:r w:rsidRPr="00460615">
        <w:rPr>
          <w:sz w:val="24"/>
          <w:szCs w:val="24"/>
          <w:lang w:val="fr-FR"/>
        </w:rPr>
        <w:t>) În cazul fondurilor aferente politicii de coeziune ale Uniunii Europene, titlurile de creanţă, contestaţiile administrative formulate împotriva acestora şi deciziile de soluţionare a contestaţiilor, emise în format electronic, cu semnătură electronică calificată conform prevederilor legale în vigoare se comunică prin funcționalitățile disponibile ale sistemului informatic.”</w:t>
      </w:r>
    </w:p>
    <w:p w14:paraId="330F2896" w14:textId="5030E836" w:rsidR="00D941EA" w:rsidRPr="00460615" w:rsidRDefault="00D941EA" w:rsidP="00460615">
      <w:pPr>
        <w:widowControl w:val="0"/>
        <w:ind w:left="851"/>
        <w:jc w:val="both"/>
        <w:rPr>
          <w:sz w:val="24"/>
          <w:szCs w:val="24"/>
          <w:lang w:val="fr-FR"/>
        </w:rPr>
      </w:pPr>
    </w:p>
    <w:p w14:paraId="6B2CC1A3" w14:textId="77777777" w:rsidR="00FF3708" w:rsidRPr="00460615" w:rsidRDefault="00FF3708" w:rsidP="00460615">
      <w:pPr>
        <w:pStyle w:val="ListParagraph"/>
        <w:widowControl w:val="0"/>
        <w:numPr>
          <w:ilvl w:val="0"/>
          <w:numId w:val="40"/>
        </w:numPr>
        <w:ind w:left="0" w:firstLine="0"/>
        <w:jc w:val="both"/>
        <w:rPr>
          <w:b/>
          <w:sz w:val="24"/>
          <w:szCs w:val="24"/>
        </w:rPr>
      </w:pPr>
      <w:r w:rsidRPr="00460615">
        <w:rPr>
          <w:b/>
          <w:sz w:val="24"/>
          <w:szCs w:val="24"/>
        </w:rPr>
        <w:lastRenderedPageBreak/>
        <w:t xml:space="preserve">Articolul 36 se modifică </w:t>
      </w:r>
      <w:r w:rsidR="000514E3" w:rsidRPr="00460615">
        <w:rPr>
          <w:b/>
          <w:sz w:val="24"/>
          <w:szCs w:val="24"/>
        </w:rPr>
        <w:t xml:space="preserve">şi va avea </w:t>
      </w:r>
      <w:r w:rsidR="009930AE" w:rsidRPr="00460615">
        <w:rPr>
          <w:b/>
          <w:sz w:val="24"/>
          <w:szCs w:val="24"/>
        </w:rPr>
        <w:t>următorul cuprins</w:t>
      </w:r>
      <w:r w:rsidRPr="00460615">
        <w:rPr>
          <w:b/>
          <w:sz w:val="24"/>
          <w:szCs w:val="24"/>
        </w:rPr>
        <w:t>:</w:t>
      </w:r>
    </w:p>
    <w:p w14:paraId="21D18F43" w14:textId="2701EBDF" w:rsidR="005902A5" w:rsidRPr="00460615" w:rsidRDefault="005902A5" w:rsidP="00460615">
      <w:pPr>
        <w:widowControl w:val="0"/>
        <w:jc w:val="both"/>
        <w:rPr>
          <w:sz w:val="24"/>
          <w:szCs w:val="24"/>
        </w:rPr>
      </w:pPr>
      <w:r w:rsidRPr="00460615">
        <w:rPr>
          <w:sz w:val="24"/>
          <w:szCs w:val="24"/>
        </w:rPr>
        <w:t>„</w:t>
      </w:r>
      <w:r w:rsidR="000076E9" w:rsidRPr="00460615">
        <w:rPr>
          <w:sz w:val="24"/>
          <w:szCs w:val="24"/>
        </w:rPr>
        <w:t xml:space="preserve">Art. 36 </w:t>
      </w:r>
      <w:r w:rsidRPr="00460615">
        <w:rPr>
          <w:sz w:val="24"/>
          <w:szCs w:val="24"/>
        </w:rPr>
        <w:t xml:space="preserve">(1) În cazul declanșării procedurii insolvenței beneficiarului pe parcursul derulării contractului de finanțare, autoritățile cu competențe  au obligația să se înscrie la masa credală cu titlurile de creanță emise anterior intrării în insolvență, în termenele și condițiile prevăzute de Legea nr. 85/2014 privind procedurile de prevenire a insolventei si de insolventa, cu modificările şi completările ulterioare. În situaţia în care debitul înscris în titlul executoriu a fost recuperat parţial, înscrierea la masa credală se face cu cuantumul sumelor rămase de recuperat. </w:t>
      </w:r>
    </w:p>
    <w:p w14:paraId="7F71D0A8" w14:textId="358573B3" w:rsidR="005902A5" w:rsidRPr="00460615" w:rsidRDefault="002661ED" w:rsidP="00460615">
      <w:pPr>
        <w:widowControl w:val="0"/>
        <w:jc w:val="both"/>
        <w:rPr>
          <w:b/>
          <w:sz w:val="24"/>
          <w:szCs w:val="24"/>
          <w:lang w:val="fr-FR"/>
        </w:rPr>
      </w:pPr>
      <w:r w:rsidRPr="00460615">
        <w:rPr>
          <w:sz w:val="24"/>
          <w:szCs w:val="24"/>
          <w:lang w:val="fr-FR" w:eastAsia="ro-RO"/>
        </w:rPr>
        <w:t>(2)</w:t>
      </w:r>
      <w:r w:rsidR="005902A5" w:rsidRPr="00460615">
        <w:rPr>
          <w:sz w:val="24"/>
          <w:szCs w:val="24"/>
          <w:lang w:val="fr-FR" w:eastAsia="ro-RO"/>
        </w:rPr>
        <w:t>În scopul înscrierii la masa credală, autoritățile cu competențe au obligația de a finaliza activitatea de constatare inițiată anterior intrării în insolvență a beneficiarului.”</w:t>
      </w:r>
      <w:r w:rsidR="005902A5" w:rsidRPr="00460615">
        <w:rPr>
          <w:b/>
          <w:sz w:val="24"/>
          <w:szCs w:val="24"/>
          <w:lang w:val="fr-FR"/>
        </w:rPr>
        <w:t xml:space="preserve"> </w:t>
      </w:r>
    </w:p>
    <w:p w14:paraId="028ED1E7" w14:textId="77777777" w:rsidR="009930AE" w:rsidRPr="00460615" w:rsidRDefault="009930AE" w:rsidP="00460615">
      <w:pPr>
        <w:widowControl w:val="0"/>
        <w:jc w:val="both"/>
        <w:rPr>
          <w:sz w:val="24"/>
          <w:szCs w:val="24"/>
          <w:highlight w:val="yellow"/>
        </w:rPr>
      </w:pPr>
    </w:p>
    <w:p w14:paraId="620F4262" w14:textId="113B0B80" w:rsidR="00FF3708" w:rsidRPr="00460615" w:rsidRDefault="008676CB" w:rsidP="00460615">
      <w:pPr>
        <w:pStyle w:val="ListParagraph"/>
        <w:widowControl w:val="0"/>
        <w:numPr>
          <w:ilvl w:val="0"/>
          <w:numId w:val="40"/>
        </w:numPr>
        <w:ind w:left="0" w:firstLine="0"/>
        <w:jc w:val="both"/>
        <w:rPr>
          <w:b/>
          <w:sz w:val="24"/>
          <w:szCs w:val="24"/>
        </w:rPr>
      </w:pPr>
      <w:r w:rsidRPr="00460615">
        <w:rPr>
          <w:b/>
          <w:sz w:val="24"/>
          <w:szCs w:val="24"/>
        </w:rPr>
        <w:t>La a</w:t>
      </w:r>
      <w:r w:rsidR="00FF3708" w:rsidRPr="00460615">
        <w:rPr>
          <w:b/>
          <w:sz w:val="24"/>
          <w:szCs w:val="24"/>
        </w:rPr>
        <w:t xml:space="preserve">rticolul </w:t>
      </w:r>
      <w:r w:rsidRPr="00460615">
        <w:rPr>
          <w:b/>
          <w:sz w:val="24"/>
          <w:szCs w:val="24"/>
        </w:rPr>
        <w:t>38, liter</w:t>
      </w:r>
      <w:r w:rsidR="00221FF6" w:rsidRPr="00460615">
        <w:rPr>
          <w:b/>
          <w:sz w:val="24"/>
          <w:szCs w:val="24"/>
        </w:rPr>
        <w:t>ele</w:t>
      </w:r>
      <w:r w:rsidR="00FF3708" w:rsidRPr="00460615">
        <w:rPr>
          <w:b/>
          <w:sz w:val="24"/>
          <w:szCs w:val="24"/>
        </w:rPr>
        <w:t xml:space="preserve"> b</w:t>
      </w:r>
      <w:r w:rsidRPr="00460615">
        <w:rPr>
          <w:b/>
          <w:sz w:val="24"/>
          <w:szCs w:val="24"/>
        </w:rPr>
        <w:t>)</w:t>
      </w:r>
      <w:r w:rsidR="00221FF6" w:rsidRPr="00460615">
        <w:rPr>
          <w:b/>
          <w:sz w:val="24"/>
          <w:szCs w:val="24"/>
        </w:rPr>
        <w:t>, d) și e)</w:t>
      </w:r>
      <w:r w:rsidR="00FF3708" w:rsidRPr="00460615">
        <w:rPr>
          <w:b/>
          <w:sz w:val="24"/>
          <w:szCs w:val="24"/>
        </w:rPr>
        <w:t xml:space="preserve"> se modifică și v</w:t>
      </w:r>
      <w:r w:rsidR="000076E9" w:rsidRPr="00460615">
        <w:rPr>
          <w:b/>
          <w:sz w:val="24"/>
          <w:szCs w:val="24"/>
        </w:rPr>
        <w:t>or</w:t>
      </w:r>
      <w:r w:rsidR="00FF3708" w:rsidRPr="00460615">
        <w:rPr>
          <w:b/>
          <w:sz w:val="24"/>
          <w:szCs w:val="24"/>
        </w:rPr>
        <w:t xml:space="preserve"> avea următorul cuprins:</w:t>
      </w:r>
    </w:p>
    <w:p w14:paraId="4CA01AB3" w14:textId="0FC29FA8" w:rsidR="00D42243" w:rsidRPr="00460615" w:rsidRDefault="00D42243" w:rsidP="00460615">
      <w:pPr>
        <w:widowControl w:val="0"/>
        <w:jc w:val="both"/>
        <w:rPr>
          <w:sz w:val="24"/>
          <w:szCs w:val="24"/>
        </w:rPr>
      </w:pPr>
      <w:r w:rsidRPr="00460615">
        <w:rPr>
          <w:sz w:val="24"/>
          <w:szCs w:val="24"/>
        </w:rPr>
        <w:t>„b) deducere din plăţile/rambursările următoare, inclusiv cererea de rambursare finală;</w:t>
      </w:r>
    </w:p>
    <w:p w14:paraId="3873BB1C" w14:textId="46AE1FE3" w:rsidR="000076E9" w:rsidRPr="00460615" w:rsidRDefault="000076E9" w:rsidP="00460615">
      <w:pPr>
        <w:widowControl w:val="0"/>
        <w:jc w:val="both"/>
        <w:rPr>
          <w:sz w:val="24"/>
          <w:szCs w:val="24"/>
        </w:rPr>
      </w:pPr>
      <w:r w:rsidRPr="00460615">
        <w:rPr>
          <w:sz w:val="24"/>
          <w:szCs w:val="24"/>
        </w:rPr>
        <w:t>.....</w:t>
      </w:r>
    </w:p>
    <w:p w14:paraId="226A1544" w14:textId="1FE92F8E" w:rsidR="00D42243" w:rsidRPr="00460615" w:rsidRDefault="00D42243" w:rsidP="00460615">
      <w:pPr>
        <w:widowControl w:val="0"/>
        <w:jc w:val="both"/>
        <w:rPr>
          <w:sz w:val="24"/>
          <w:szCs w:val="24"/>
        </w:rPr>
      </w:pPr>
      <w:r w:rsidRPr="00460615">
        <w:rPr>
          <w:sz w:val="24"/>
          <w:szCs w:val="24"/>
        </w:rPr>
        <w:t>d)compensare, în condiţiile legii;</w:t>
      </w:r>
    </w:p>
    <w:p w14:paraId="0B96674D" w14:textId="5ABE9A28" w:rsidR="00FF3708" w:rsidRPr="00460615" w:rsidRDefault="00D42243" w:rsidP="00460615">
      <w:pPr>
        <w:widowControl w:val="0"/>
        <w:jc w:val="both"/>
        <w:rPr>
          <w:sz w:val="24"/>
          <w:szCs w:val="24"/>
          <w:highlight w:val="yellow"/>
        </w:rPr>
      </w:pPr>
      <w:r w:rsidRPr="00460615">
        <w:rPr>
          <w:sz w:val="24"/>
          <w:szCs w:val="24"/>
        </w:rPr>
        <w:t>e) executare silită, conform Legii 207/2015, cu modificările şi completările ulterioare;”</w:t>
      </w:r>
    </w:p>
    <w:p w14:paraId="68FC72F9" w14:textId="77777777" w:rsidR="003C1659" w:rsidRPr="00460615" w:rsidRDefault="003C1659" w:rsidP="00460615">
      <w:pPr>
        <w:widowControl w:val="0"/>
        <w:jc w:val="both"/>
        <w:rPr>
          <w:sz w:val="24"/>
          <w:szCs w:val="24"/>
          <w:highlight w:val="yellow"/>
        </w:rPr>
      </w:pPr>
    </w:p>
    <w:p w14:paraId="2405B5CA" w14:textId="78C34897" w:rsidR="00DF6E65" w:rsidRPr="00460615" w:rsidRDefault="00DF6E65" w:rsidP="00460615">
      <w:pPr>
        <w:pStyle w:val="ListParagraph"/>
        <w:widowControl w:val="0"/>
        <w:numPr>
          <w:ilvl w:val="0"/>
          <w:numId w:val="40"/>
        </w:numPr>
        <w:ind w:left="0" w:firstLine="0"/>
        <w:jc w:val="both"/>
        <w:rPr>
          <w:b/>
          <w:sz w:val="24"/>
          <w:szCs w:val="24"/>
        </w:rPr>
      </w:pPr>
      <w:r w:rsidRPr="00460615">
        <w:rPr>
          <w:b/>
          <w:sz w:val="24"/>
          <w:szCs w:val="24"/>
        </w:rPr>
        <w:t>La articolul 38, dup</w:t>
      </w:r>
      <w:r w:rsidR="00960FB0" w:rsidRPr="00460615">
        <w:rPr>
          <w:b/>
          <w:sz w:val="24"/>
          <w:szCs w:val="24"/>
        </w:rPr>
        <w:t>ă</w:t>
      </w:r>
      <w:r w:rsidRPr="00460615">
        <w:rPr>
          <w:b/>
          <w:sz w:val="24"/>
          <w:szCs w:val="24"/>
        </w:rPr>
        <w:t xml:space="preserve"> litera b) se introduce </w:t>
      </w:r>
      <w:r w:rsidR="000076E9" w:rsidRPr="00460615">
        <w:rPr>
          <w:b/>
          <w:sz w:val="24"/>
          <w:szCs w:val="24"/>
        </w:rPr>
        <w:t xml:space="preserve">o nouă literă, </w:t>
      </w:r>
      <w:r w:rsidRPr="00460615">
        <w:rPr>
          <w:b/>
          <w:sz w:val="24"/>
          <w:szCs w:val="24"/>
        </w:rPr>
        <w:t>lit</w:t>
      </w:r>
      <w:r w:rsidR="000076E9" w:rsidRPr="00460615">
        <w:rPr>
          <w:b/>
          <w:sz w:val="24"/>
          <w:szCs w:val="24"/>
        </w:rPr>
        <w:t>.</w:t>
      </w:r>
      <w:r w:rsidRPr="00460615">
        <w:rPr>
          <w:b/>
          <w:sz w:val="24"/>
          <w:szCs w:val="24"/>
        </w:rPr>
        <w:t xml:space="preserve"> b</w:t>
      </w:r>
      <w:r w:rsidRPr="00460615">
        <w:rPr>
          <w:b/>
          <w:sz w:val="24"/>
          <w:szCs w:val="24"/>
          <w:vertAlign w:val="superscript"/>
        </w:rPr>
        <w:t>1</w:t>
      </w:r>
      <w:r w:rsidRPr="00460615">
        <w:rPr>
          <w:b/>
          <w:sz w:val="24"/>
          <w:szCs w:val="24"/>
        </w:rPr>
        <w:t>) și va avea următorul cuprins</w:t>
      </w:r>
      <w:r w:rsidRPr="00460615">
        <w:rPr>
          <w:b/>
          <w:sz w:val="24"/>
          <w:szCs w:val="24"/>
          <w:lang w:val="en-US"/>
        </w:rPr>
        <w:t>:</w:t>
      </w:r>
    </w:p>
    <w:p w14:paraId="62B2256B" w14:textId="5F52466B" w:rsidR="00C45E68" w:rsidRPr="00460615" w:rsidRDefault="00C45E68" w:rsidP="00460615">
      <w:pPr>
        <w:widowControl w:val="0"/>
        <w:jc w:val="both"/>
        <w:rPr>
          <w:sz w:val="24"/>
          <w:szCs w:val="24"/>
          <w:highlight w:val="yellow"/>
        </w:rPr>
      </w:pPr>
      <w:r w:rsidRPr="00460615">
        <w:rPr>
          <w:sz w:val="24"/>
          <w:szCs w:val="24"/>
          <w:lang w:eastAsia="ro-RO"/>
        </w:rPr>
        <w:t>„</w:t>
      </w:r>
      <w:r w:rsidR="000076E9" w:rsidRPr="00460615">
        <w:rPr>
          <w:bCs/>
          <w:sz w:val="24"/>
          <w:szCs w:val="24"/>
        </w:rPr>
        <w:t>b</w:t>
      </w:r>
      <w:r w:rsidR="000076E9" w:rsidRPr="00460615">
        <w:rPr>
          <w:bCs/>
          <w:sz w:val="24"/>
          <w:szCs w:val="24"/>
          <w:vertAlign w:val="superscript"/>
        </w:rPr>
        <w:t>1</w:t>
      </w:r>
      <w:r w:rsidR="000076E9" w:rsidRPr="00460615">
        <w:rPr>
          <w:bCs/>
          <w:sz w:val="24"/>
          <w:szCs w:val="24"/>
        </w:rPr>
        <w:t>)</w:t>
      </w:r>
      <w:r w:rsidR="000076E9" w:rsidRPr="00460615">
        <w:rPr>
          <w:b/>
          <w:sz w:val="24"/>
          <w:szCs w:val="24"/>
        </w:rPr>
        <w:t xml:space="preserve"> </w:t>
      </w:r>
      <w:r w:rsidRPr="00460615">
        <w:rPr>
          <w:sz w:val="24"/>
          <w:szCs w:val="24"/>
          <w:lang w:eastAsia="ro-RO"/>
        </w:rPr>
        <w:t>Prin excepţie de la prevederile lit. b), în cazul proiectelor fazate, deducerea din plaţile/rambursările următoare se poate realiza şi în cadrul fazelor ulterioare aferente acestor proiecte pentru creanţele stabilite într-o fază anterioară. ”</w:t>
      </w:r>
    </w:p>
    <w:p w14:paraId="754A922B" w14:textId="77777777" w:rsidR="00C45E68" w:rsidRPr="00460615" w:rsidRDefault="00C45E68" w:rsidP="00460615">
      <w:pPr>
        <w:widowControl w:val="0"/>
        <w:jc w:val="both"/>
        <w:rPr>
          <w:sz w:val="24"/>
          <w:szCs w:val="24"/>
          <w:highlight w:val="yellow"/>
        </w:rPr>
      </w:pPr>
    </w:p>
    <w:p w14:paraId="056D66EB" w14:textId="35FE3689" w:rsidR="000E2E69" w:rsidRPr="00460615" w:rsidRDefault="008240F8" w:rsidP="00460615">
      <w:pPr>
        <w:pStyle w:val="ListParagraph"/>
        <w:widowControl w:val="0"/>
        <w:numPr>
          <w:ilvl w:val="0"/>
          <w:numId w:val="40"/>
        </w:numPr>
        <w:ind w:left="0" w:firstLine="0"/>
        <w:jc w:val="both"/>
        <w:rPr>
          <w:b/>
          <w:sz w:val="24"/>
          <w:szCs w:val="24"/>
        </w:rPr>
      </w:pPr>
      <w:r w:rsidRPr="00460615">
        <w:rPr>
          <w:b/>
          <w:sz w:val="24"/>
          <w:szCs w:val="24"/>
        </w:rPr>
        <w:t>La a</w:t>
      </w:r>
      <w:r w:rsidR="000E2E69" w:rsidRPr="00460615">
        <w:rPr>
          <w:b/>
          <w:sz w:val="24"/>
          <w:szCs w:val="24"/>
        </w:rPr>
        <w:t>rticolul 40</w:t>
      </w:r>
      <w:r w:rsidRPr="00460615">
        <w:rPr>
          <w:b/>
          <w:sz w:val="24"/>
          <w:szCs w:val="24"/>
        </w:rPr>
        <w:t>, alineat</w:t>
      </w:r>
      <w:r w:rsidR="003D1584" w:rsidRPr="00460615">
        <w:rPr>
          <w:b/>
          <w:sz w:val="24"/>
          <w:szCs w:val="24"/>
        </w:rPr>
        <w:t xml:space="preserve">ele </w:t>
      </w:r>
      <w:r w:rsidR="000E2E69" w:rsidRPr="00460615">
        <w:rPr>
          <w:b/>
          <w:sz w:val="24"/>
          <w:szCs w:val="24"/>
        </w:rPr>
        <w:t xml:space="preserve"> (1) </w:t>
      </w:r>
      <w:r w:rsidR="003D1584" w:rsidRPr="00460615">
        <w:rPr>
          <w:b/>
          <w:sz w:val="24"/>
          <w:szCs w:val="24"/>
        </w:rPr>
        <w:t xml:space="preserve">și (2) </w:t>
      </w:r>
      <w:r w:rsidR="000E2E69" w:rsidRPr="00460615">
        <w:rPr>
          <w:b/>
          <w:sz w:val="24"/>
          <w:szCs w:val="24"/>
        </w:rPr>
        <w:t xml:space="preserve">se modifică și </w:t>
      </w:r>
      <w:r w:rsidR="003D1584" w:rsidRPr="00460615">
        <w:rPr>
          <w:b/>
          <w:sz w:val="24"/>
          <w:szCs w:val="24"/>
        </w:rPr>
        <w:t xml:space="preserve">vor </w:t>
      </w:r>
      <w:r w:rsidR="000E2E69" w:rsidRPr="00460615">
        <w:rPr>
          <w:b/>
          <w:sz w:val="24"/>
          <w:szCs w:val="24"/>
        </w:rPr>
        <w:t>avea următorul cuprins:</w:t>
      </w:r>
    </w:p>
    <w:p w14:paraId="484BAE7F" w14:textId="77777777" w:rsidR="003447A7" w:rsidRPr="00460615" w:rsidRDefault="003447A7" w:rsidP="00460615">
      <w:pPr>
        <w:widowControl w:val="0"/>
        <w:jc w:val="both"/>
        <w:rPr>
          <w:sz w:val="24"/>
          <w:szCs w:val="24"/>
        </w:rPr>
      </w:pPr>
      <w:r w:rsidRPr="00460615">
        <w:rPr>
          <w:sz w:val="24"/>
          <w:szCs w:val="24"/>
        </w:rPr>
        <w:t>„(1) În cazul în care creanţele bugetare rezultate din nereguli nu pot fi recuperate prin încasare, deducere din plăţi/rambursări următoare şi/sau executarea garanţiilor bancare, prevăzute la art. 38 lit. a)-c), în termen de maxim 90 de zile de la data scadenței titlurilor de creanță, autorităţile cu competenţe în gestionarea fondurilor europene transmit titlurile executorii prevăzute la art. 43, împreună cu dovada comunicării acestora, organelor fiscale competente, care:</w:t>
      </w:r>
    </w:p>
    <w:p w14:paraId="1A7217E7" w14:textId="77777777" w:rsidR="003447A7" w:rsidRPr="00460615" w:rsidRDefault="003447A7" w:rsidP="00460615">
      <w:pPr>
        <w:widowControl w:val="0"/>
        <w:jc w:val="both"/>
        <w:rPr>
          <w:sz w:val="24"/>
          <w:szCs w:val="24"/>
        </w:rPr>
      </w:pPr>
      <w:r w:rsidRPr="00460615">
        <w:rPr>
          <w:sz w:val="24"/>
          <w:szCs w:val="24"/>
        </w:rPr>
        <w:t>a) duc la îndeplinire măsurile asigurătorii prevăzute la cap. VI din Legea nr. 207/2015, cu modificările şi completările ulterioare, dacă autorităţile cu competenţe în gestionarea fondurilor europene dispun aceste măsuri; şi</w:t>
      </w:r>
    </w:p>
    <w:p w14:paraId="4BDD885F" w14:textId="39F2A48F" w:rsidR="00A70F62" w:rsidRPr="00460615" w:rsidRDefault="003447A7" w:rsidP="00460615">
      <w:pPr>
        <w:widowControl w:val="0"/>
        <w:jc w:val="both"/>
        <w:rPr>
          <w:sz w:val="24"/>
          <w:szCs w:val="24"/>
        </w:rPr>
      </w:pPr>
      <w:r w:rsidRPr="00460615">
        <w:rPr>
          <w:sz w:val="24"/>
          <w:szCs w:val="24"/>
        </w:rPr>
        <w:t>b) efectuează procedura de executare silită, precum şi procedura de compensare pentru recuperarea sumelor plătite necuvenit din fondurile europene şi/sau fondurile publice naţionale aferente acestora, în conformitate cu prevederile  Legii nr. 207/2015 cu modificările şi completările ulterioare.”</w:t>
      </w:r>
    </w:p>
    <w:p w14:paraId="2C9FE036" w14:textId="5B0434B3" w:rsidR="003447A7" w:rsidRPr="00460615" w:rsidRDefault="003447A7" w:rsidP="00460615">
      <w:pPr>
        <w:widowControl w:val="0"/>
        <w:jc w:val="both"/>
        <w:rPr>
          <w:sz w:val="24"/>
          <w:szCs w:val="24"/>
        </w:rPr>
      </w:pPr>
      <w:r w:rsidRPr="00460615">
        <w:rPr>
          <w:sz w:val="24"/>
          <w:szCs w:val="24"/>
        </w:rPr>
        <w:t>(2)</w:t>
      </w:r>
      <w:r w:rsidR="009D7037" w:rsidRPr="00460615">
        <w:rPr>
          <w:sz w:val="24"/>
          <w:szCs w:val="24"/>
        </w:rPr>
        <w:t xml:space="preserve"> </w:t>
      </w:r>
      <w:r w:rsidR="009D7037" w:rsidRPr="00460615">
        <w:rPr>
          <w:sz w:val="24"/>
          <w:szCs w:val="24"/>
          <w:lang w:val="it-IT" w:eastAsia="ro-RO"/>
        </w:rPr>
        <w:t>În cazul în care valoarea totala a proiectelor se cuprinde in bugetul unor beneficiari finanțați integral din bugetul de stat, bugetul asigurărilor sociale de stat sau  bugetele fondurilor speciale potrivit legii,  recuperarea sumelor înscrise în titlurile de creanță devenite executorii se efectuează</w:t>
      </w:r>
      <w:r w:rsidR="009D7037" w:rsidRPr="00460615">
        <w:rPr>
          <w:sz w:val="24"/>
          <w:szCs w:val="24"/>
          <w:lang w:val="it-IT"/>
        </w:rPr>
        <w:t xml:space="preserve"> din conturile de venituri ale bugetelor în care a fost efectuată rambursarea cheltuielilor. Recuperarea sumelor, în vederea reîntregirii conturilor fondurilor europene, se efectuează pe baza unui referat întocmit de autoritatea cu competențe în gestionarea fondurilor europene care a efectuat rambursarea cheltuielilor, adresat unității Trezoreriei Statului la care sunt deschise conturile de venituri bugetare.”</w:t>
      </w:r>
    </w:p>
    <w:p w14:paraId="3EE2DB23" w14:textId="77777777" w:rsidR="003447A7" w:rsidRPr="00460615" w:rsidRDefault="003447A7" w:rsidP="00460615">
      <w:pPr>
        <w:widowControl w:val="0"/>
        <w:jc w:val="both"/>
        <w:rPr>
          <w:b/>
          <w:sz w:val="24"/>
          <w:szCs w:val="24"/>
          <w:highlight w:val="yellow"/>
          <w:lang w:val="en-US"/>
        </w:rPr>
      </w:pPr>
    </w:p>
    <w:p w14:paraId="12925195" w14:textId="65E8FD89" w:rsidR="000E2E69" w:rsidRPr="00460615" w:rsidRDefault="002A5111" w:rsidP="00460615">
      <w:pPr>
        <w:pStyle w:val="ListParagraph"/>
        <w:widowControl w:val="0"/>
        <w:numPr>
          <w:ilvl w:val="0"/>
          <w:numId w:val="40"/>
        </w:numPr>
        <w:ind w:left="0" w:firstLine="0"/>
        <w:jc w:val="both"/>
        <w:rPr>
          <w:b/>
          <w:sz w:val="24"/>
          <w:szCs w:val="24"/>
        </w:rPr>
      </w:pPr>
      <w:r w:rsidRPr="00460615">
        <w:rPr>
          <w:b/>
          <w:sz w:val="24"/>
          <w:szCs w:val="24"/>
        </w:rPr>
        <w:t>La a</w:t>
      </w:r>
      <w:r w:rsidR="000E2E69" w:rsidRPr="00460615">
        <w:rPr>
          <w:b/>
          <w:sz w:val="24"/>
          <w:szCs w:val="24"/>
        </w:rPr>
        <w:t xml:space="preserve">rticolul </w:t>
      </w:r>
      <w:r w:rsidRPr="00460615">
        <w:rPr>
          <w:b/>
          <w:sz w:val="24"/>
          <w:szCs w:val="24"/>
        </w:rPr>
        <w:t xml:space="preserve">40, </w:t>
      </w:r>
      <w:r w:rsidR="006C46B8" w:rsidRPr="00460615">
        <w:rPr>
          <w:b/>
          <w:sz w:val="24"/>
          <w:szCs w:val="24"/>
        </w:rPr>
        <w:t xml:space="preserve">după </w:t>
      </w:r>
      <w:r w:rsidRPr="00460615">
        <w:rPr>
          <w:b/>
          <w:sz w:val="24"/>
          <w:szCs w:val="24"/>
        </w:rPr>
        <w:t>alineatul</w:t>
      </w:r>
      <w:r w:rsidR="000E2E69" w:rsidRPr="00460615">
        <w:rPr>
          <w:b/>
          <w:sz w:val="24"/>
          <w:szCs w:val="24"/>
        </w:rPr>
        <w:t xml:space="preserve"> (3) se introduce </w:t>
      </w:r>
      <w:r w:rsidR="000076E9" w:rsidRPr="00460615">
        <w:rPr>
          <w:b/>
          <w:sz w:val="24"/>
          <w:szCs w:val="24"/>
        </w:rPr>
        <w:t xml:space="preserve">un nou </w:t>
      </w:r>
      <w:r w:rsidR="000E2E69" w:rsidRPr="00460615">
        <w:rPr>
          <w:b/>
          <w:sz w:val="24"/>
          <w:szCs w:val="24"/>
        </w:rPr>
        <w:t>alineat</w:t>
      </w:r>
      <w:r w:rsidR="000076E9" w:rsidRPr="00460615">
        <w:rPr>
          <w:b/>
          <w:sz w:val="24"/>
          <w:szCs w:val="24"/>
        </w:rPr>
        <w:t xml:space="preserve">, alin. </w:t>
      </w:r>
      <w:r w:rsidR="000E2E69" w:rsidRPr="00460615">
        <w:rPr>
          <w:b/>
          <w:sz w:val="24"/>
          <w:szCs w:val="24"/>
        </w:rPr>
        <w:t>(4) cu urm</w:t>
      </w:r>
      <w:r w:rsidR="006C46B8" w:rsidRPr="00460615">
        <w:rPr>
          <w:b/>
          <w:sz w:val="24"/>
          <w:szCs w:val="24"/>
        </w:rPr>
        <w:t>ă</w:t>
      </w:r>
      <w:r w:rsidR="000E2E69" w:rsidRPr="00460615">
        <w:rPr>
          <w:b/>
          <w:sz w:val="24"/>
          <w:szCs w:val="24"/>
        </w:rPr>
        <w:t>torul cuprins:</w:t>
      </w:r>
    </w:p>
    <w:p w14:paraId="67DEA6E3" w14:textId="6F7FC2E5" w:rsidR="00CE6BE8" w:rsidRPr="00460615" w:rsidRDefault="00CE6BE8" w:rsidP="00460615">
      <w:pPr>
        <w:autoSpaceDE w:val="0"/>
        <w:autoSpaceDN w:val="0"/>
        <w:adjustRightInd w:val="0"/>
        <w:contextualSpacing/>
        <w:jc w:val="both"/>
        <w:rPr>
          <w:sz w:val="24"/>
          <w:szCs w:val="24"/>
          <w:highlight w:val="yellow"/>
          <w:lang w:eastAsia="ro-RO"/>
        </w:rPr>
      </w:pPr>
      <w:r w:rsidRPr="00460615">
        <w:rPr>
          <w:sz w:val="24"/>
          <w:szCs w:val="24"/>
          <w:lang w:eastAsia="ro-RO"/>
        </w:rPr>
        <w:t>„</w:t>
      </w:r>
      <w:r w:rsidR="000076E9" w:rsidRPr="00460615">
        <w:rPr>
          <w:sz w:val="24"/>
          <w:szCs w:val="24"/>
          <w:lang w:eastAsia="ro-RO"/>
        </w:rPr>
        <w:t xml:space="preserve">(4) </w:t>
      </w:r>
      <w:r w:rsidRPr="00460615">
        <w:rPr>
          <w:sz w:val="24"/>
          <w:szCs w:val="24"/>
          <w:lang w:eastAsia="ro-RO"/>
        </w:rPr>
        <w:t>Pentru cazurile în care recuperarea sumelor se efectuează pe baza referatului emis în condițiile prevederilor alin. (2), data la care se consideră stinsă creanța bugetară este data transmiterii referatului în Trezorerie.”</w:t>
      </w:r>
    </w:p>
    <w:p w14:paraId="5FCA1300" w14:textId="77777777" w:rsidR="003447A7" w:rsidRPr="00460615" w:rsidRDefault="003447A7" w:rsidP="00460615">
      <w:pPr>
        <w:autoSpaceDE w:val="0"/>
        <w:autoSpaceDN w:val="0"/>
        <w:adjustRightInd w:val="0"/>
        <w:contextualSpacing/>
        <w:jc w:val="both"/>
        <w:rPr>
          <w:sz w:val="24"/>
          <w:szCs w:val="24"/>
          <w:highlight w:val="yellow"/>
          <w:lang w:eastAsia="ro-RO"/>
        </w:rPr>
      </w:pPr>
    </w:p>
    <w:p w14:paraId="341D49E7" w14:textId="00589A8F" w:rsidR="00D25FB7" w:rsidRPr="00460615" w:rsidRDefault="00D25FB7" w:rsidP="00460615">
      <w:pPr>
        <w:pStyle w:val="ListParagraph"/>
        <w:widowControl w:val="0"/>
        <w:numPr>
          <w:ilvl w:val="0"/>
          <w:numId w:val="40"/>
        </w:numPr>
        <w:ind w:left="0" w:firstLine="0"/>
        <w:jc w:val="both"/>
        <w:rPr>
          <w:b/>
          <w:sz w:val="24"/>
          <w:szCs w:val="24"/>
        </w:rPr>
      </w:pPr>
      <w:r w:rsidRPr="00460615">
        <w:rPr>
          <w:b/>
          <w:sz w:val="24"/>
          <w:szCs w:val="24"/>
        </w:rPr>
        <w:t>La articolul 41, alinea</w:t>
      </w:r>
      <w:r w:rsidR="000076E9" w:rsidRPr="00460615">
        <w:rPr>
          <w:b/>
          <w:sz w:val="24"/>
          <w:szCs w:val="24"/>
        </w:rPr>
        <w:t>tele</w:t>
      </w:r>
      <w:r w:rsidRPr="00460615">
        <w:rPr>
          <w:b/>
          <w:sz w:val="24"/>
          <w:szCs w:val="24"/>
        </w:rPr>
        <w:t xml:space="preserve"> (2)</w:t>
      </w:r>
      <w:r w:rsidR="00E243EB" w:rsidRPr="00460615">
        <w:rPr>
          <w:b/>
          <w:sz w:val="24"/>
          <w:szCs w:val="24"/>
        </w:rPr>
        <w:t xml:space="preserve">, </w:t>
      </w:r>
      <w:r w:rsidR="000076E9" w:rsidRPr="00460615">
        <w:rPr>
          <w:b/>
          <w:sz w:val="24"/>
          <w:szCs w:val="24"/>
        </w:rPr>
        <w:t>(2</w:t>
      </w:r>
      <w:r w:rsidR="000076E9" w:rsidRPr="00460615">
        <w:rPr>
          <w:b/>
          <w:sz w:val="24"/>
          <w:szCs w:val="24"/>
          <w:vertAlign w:val="superscript"/>
        </w:rPr>
        <w:t>2</w:t>
      </w:r>
      <w:r w:rsidR="000076E9" w:rsidRPr="00460615">
        <w:rPr>
          <w:b/>
          <w:sz w:val="24"/>
          <w:szCs w:val="24"/>
        </w:rPr>
        <w:t xml:space="preserve">) </w:t>
      </w:r>
      <w:r w:rsidR="00E243EB" w:rsidRPr="00460615">
        <w:rPr>
          <w:b/>
          <w:sz w:val="24"/>
          <w:szCs w:val="24"/>
        </w:rPr>
        <w:t xml:space="preserve">și (3) </w:t>
      </w:r>
      <w:r w:rsidRPr="00460615">
        <w:rPr>
          <w:b/>
          <w:sz w:val="24"/>
          <w:szCs w:val="24"/>
        </w:rPr>
        <w:t>se modifică și v</w:t>
      </w:r>
      <w:r w:rsidR="00E243EB" w:rsidRPr="00460615">
        <w:rPr>
          <w:b/>
          <w:sz w:val="24"/>
          <w:szCs w:val="24"/>
        </w:rPr>
        <w:t>or</w:t>
      </w:r>
      <w:r w:rsidRPr="00460615">
        <w:rPr>
          <w:b/>
          <w:sz w:val="24"/>
          <w:szCs w:val="24"/>
        </w:rPr>
        <w:t xml:space="preserve"> avea următorul cuprins:</w:t>
      </w:r>
    </w:p>
    <w:p w14:paraId="1CC2FA16" w14:textId="11842857" w:rsidR="0017424D" w:rsidRPr="00460615" w:rsidRDefault="0017424D" w:rsidP="00460615">
      <w:pPr>
        <w:widowControl w:val="0"/>
        <w:jc w:val="both"/>
        <w:rPr>
          <w:sz w:val="24"/>
          <w:szCs w:val="24"/>
        </w:rPr>
      </w:pPr>
      <w:r w:rsidRPr="00460615">
        <w:rPr>
          <w:sz w:val="24"/>
          <w:szCs w:val="24"/>
        </w:rPr>
        <w:t>„</w:t>
      </w:r>
      <w:r w:rsidR="00E243EB" w:rsidRPr="00460615">
        <w:rPr>
          <w:sz w:val="24"/>
          <w:szCs w:val="24"/>
        </w:rPr>
        <w:t xml:space="preserve">(2) </w:t>
      </w:r>
      <w:r w:rsidRPr="00460615">
        <w:rPr>
          <w:sz w:val="24"/>
          <w:szCs w:val="24"/>
        </w:rPr>
        <w:t>Recuperarea creanţelor bugetare prin deducerea din plăţile/rambursările următoare pe care debitorul este îndreptăţit să le primească se efectuează numai în aplicarea prevederilor contractului/acordului de finanţare în cadrul căruia a fost emis titlul de creanţă, până la finalizarea financiară a proiectului, inclusiv din cererea finală, și numai din sumele plătite efectiv de debitor și solicitate efectiv de acesta.</w:t>
      </w:r>
    </w:p>
    <w:p w14:paraId="160C4695" w14:textId="28FCF978" w:rsidR="00E243EB" w:rsidRPr="00460615" w:rsidRDefault="00E243EB" w:rsidP="00460615">
      <w:pPr>
        <w:widowControl w:val="0"/>
        <w:jc w:val="both"/>
        <w:rPr>
          <w:sz w:val="24"/>
          <w:szCs w:val="24"/>
          <w:highlight w:val="yellow"/>
        </w:rPr>
      </w:pPr>
      <w:r w:rsidRPr="00460615">
        <w:rPr>
          <w:sz w:val="24"/>
          <w:szCs w:val="24"/>
        </w:rPr>
        <w:lastRenderedPageBreak/>
        <w:t>.....</w:t>
      </w:r>
    </w:p>
    <w:p w14:paraId="1EC875F6" w14:textId="77777777" w:rsidR="00E243EB" w:rsidRPr="00460615" w:rsidRDefault="000076E9" w:rsidP="00460615">
      <w:pPr>
        <w:widowControl w:val="0"/>
        <w:jc w:val="both"/>
        <w:rPr>
          <w:sz w:val="24"/>
          <w:szCs w:val="24"/>
          <w:bdr w:val="none" w:sz="0" w:space="0" w:color="auto" w:frame="1"/>
          <w:shd w:val="clear" w:color="auto" w:fill="FFFFFF"/>
          <w:lang w:val="fr-FR"/>
        </w:rPr>
      </w:pPr>
      <w:r w:rsidRPr="00460615">
        <w:rPr>
          <w:bCs/>
          <w:sz w:val="24"/>
          <w:szCs w:val="24"/>
        </w:rPr>
        <w:t>(2</w:t>
      </w:r>
      <w:r w:rsidRPr="00460615">
        <w:rPr>
          <w:bCs/>
          <w:sz w:val="24"/>
          <w:szCs w:val="24"/>
          <w:vertAlign w:val="superscript"/>
        </w:rPr>
        <w:t>2</w:t>
      </w:r>
      <w:r w:rsidRPr="00460615">
        <w:rPr>
          <w:bCs/>
          <w:sz w:val="24"/>
          <w:szCs w:val="24"/>
        </w:rPr>
        <w:t xml:space="preserve">) </w:t>
      </w:r>
      <w:r w:rsidR="003C331C" w:rsidRPr="00460615">
        <w:rPr>
          <w:bCs/>
          <w:sz w:val="24"/>
          <w:szCs w:val="24"/>
          <w:bdr w:val="none" w:sz="0" w:space="0" w:color="auto" w:frame="1"/>
          <w:shd w:val="clear" w:color="auto" w:fill="FFFFFF"/>
          <w:lang w:val="fr-FR"/>
        </w:rPr>
        <w:t>Fac</w:t>
      </w:r>
      <w:r w:rsidR="003C331C" w:rsidRPr="00460615">
        <w:rPr>
          <w:sz w:val="24"/>
          <w:szCs w:val="24"/>
          <w:bdr w:val="none" w:sz="0" w:space="0" w:color="auto" w:frame="1"/>
          <w:shd w:val="clear" w:color="auto" w:fill="FFFFFF"/>
          <w:lang w:val="fr-FR"/>
        </w:rPr>
        <w:t xml:space="preserve"> excepţie de la prevederile alin. (21) creanţele bugetare rezultate din nereguli constatate în implementarea proiectelor finanţate din fondurile aferente politicii agricole comune, care se sting la data emiterii deciziei de plată/certificatului de plată aferent plăţii pe care beneficiarul este îndreptăţit să o primească.</w:t>
      </w:r>
    </w:p>
    <w:p w14:paraId="0B62184A" w14:textId="4D4A9205" w:rsidR="00E243EB" w:rsidRPr="00460615" w:rsidRDefault="00E243EB" w:rsidP="00460615">
      <w:pPr>
        <w:widowControl w:val="0"/>
        <w:jc w:val="both"/>
        <w:rPr>
          <w:sz w:val="24"/>
          <w:szCs w:val="24"/>
        </w:rPr>
      </w:pPr>
      <w:r w:rsidRPr="00460615">
        <w:rPr>
          <w:sz w:val="24"/>
          <w:szCs w:val="24"/>
          <w:lang w:eastAsia="ro-RO"/>
        </w:rPr>
        <w:t xml:space="preserve">(3) </w:t>
      </w:r>
      <w:r w:rsidRPr="00460615">
        <w:rPr>
          <w:sz w:val="24"/>
          <w:szCs w:val="24"/>
        </w:rPr>
        <w:t>Recuperarea creanţelor bugetare rezultate din nereguli prin executare silită, inclusiv prin compensare cu sume de restituit sau de rambursat de la bugetul de stat, se efectuează în lei, în conturile indicate de organele fiscale competente, urmând ca sumele rezultate din aceste recuperări să se vireze în termen de 15 zile de la data creditarii conturilor ANAF în conturile indicate în titlul de creanţă sau comunicate de autorităţile prevăzute la art. 20.”</w:t>
      </w:r>
    </w:p>
    <w:p w14:paraId="1E2DA9FB" w14:textId="3AB9FF4D" w:rsidR="003C331C" w:rsidRPr="00460615" w:rsidRDefault="003C331C" w:rsidP="00460615">
      <w:pPr>
        <w:widowControl w:val="0"/>
        <w:jc w:val="both"/>
        <w:rPr>
          <w:b/>
          <w:sz w:val="24"/>
          <w:szCs w:val="24"/>
        </w:rPr>
      </w:pPr>
    </w:p>
    <w:p w14:paraId="13556896" w14:textId="23CEAFF0" w:rsidR="00397C48" w:rsidRPr="00460615" w:rsidRDefault="00397C48" w:rsidP="00460615">
      <w:pPr>
        <w:pStyle w:val="ListParagraph"/>
        <w:widowControl w:val="0"/>
        <w:numPr>
          <w:ilvl w:val="0"/>
          <w:numId w:val="40"/>
        </w:numPr>
        <w:ind w:left="0" w:firstLine="0"/>
        <w:jc w:val="both"/>
        <w:rPr>
          <w:b/>
          <w:sz w:val="24"/>
          <w:szCs w:val="24"/>
        </w:rPr>
      </w:pPr>
      <w:r w:rsidRPr="00460615">
        <w:rPr>
          <w:b/>
          <w:sz w:val="24"/>
          <w:szCs w:val="24"/>
        </w:rPr>
        <w:t xml:space="preserve">La articolul 41, </w:t>
      </w:r>
      <w:r w:rsidR="0038395A" w:rsidRPr="00460615">
        <w:rPr>
          <w:b/>
          <w:sz w:val="24"/>
          <w:szCs w:val="24"/>
        </w:rPr>
        <w:t>după alineatul (2</w:t>
      </w:r>
      <w:r w:rsidR="00E243EB" w:rsidRPr="00460615">
        <w:rPr>
          <w:b/>
          <w:sz w:val="24"/>
          <w:szCs w:val="24"/>
          <w:vertAlign w:val="superscript"/>
        </w:rPr>
        <w:t>2</w:t>
      </w:r>
      <w:r w:rsidR="0038395A" w:rsidRPr="00460615">
        <w:rPr>
          <w:b/>
          <w:sz w:val="24"/>
          <w:szCs w:val="24"/>
        </w:rPr>
        <w:t>) se introduce</w:t>
      </w:r>
      <w:r w:rsidR="00E243EB" w:rsidRPr="00460615">
        <w:rPr>
          <w:b/>
          <w:sz w:val="24"/>
          <w:szCs w:val="24"/>
        </w:rPr>
        <w:t xml:space="preserve"> un nou alineat, </w:t>
      </w:r>
      <w:r w:rsidRPr="00460615">
        <w:rPr>
          <w:b/>
          <w:sz w:val="24"/>
          <w:szCs w:val="24"/>
        </w:rPr>
        <w:t>alin</w:t>
      </w:r>
      <w:r w:rsidR="00E243EB" w:rsidRPr="00460615">
        <w:rPr>
          <w:b/>
          <w:sz w:val="24"/>
          <w:szCs w:val="24"/>
        </w:rPr>
        <w:t>.</w:t>
      </w:r>
      <w:r w:rsidRPr="00460615">
        <w:rPr>
          <w:b/>
          <w:sz w:val="24"/>
          <w:szCs w:val="24"/>
        </w:rPr>
        <w:t xml:space="preserve"> (2</w:t>
      </w:r>
      <w:r w:rsidR="004944B6" w:rsidRPr="00460615">
        <w:rPr>
          <w:b/>
          <w:sz w:val="24"/>
          <w:szCs w:val="24"/>
          <w:vertAlign w:val="superscript"/>
        </w:rPr>
        <w:t>3</w:t>
      </w:r>
      <w:r w:rsidRPr="00460615">
        <w:rPr>
          <w:b/>
          <w:sz w:val="24"/>
          <w:szCs w:val="24"/>
        </w:rPr>
        <w:t>) și va avea următorul cuprins:</w:t>
      </w:r>
    </w:p>
    <w:p w14:paraId="6F3766D2" w14:textId="78084197" w:rsidR="00EE4CC3" w:rsidRPr="00460615" w:rsidRDefault="0038395A" w:rsidP="00460615">
      <w:pPr>
        <w:widowControl w:val="0"/>
        <w:jc w:val="both"/>
        <w:rPr>
          <w:sz w:val="24"/>
          <w:szCs w:val="24"/>
          <w:lang w:val="it-IT"/>
        </w:rPr>
      </w:pPr>
      <w:r w:rsidRPr="00460615">
        <w:rPr>
          <w:sz w:val="24"/>
          <w:szCs w:val="24"/>
          <w:lang w:eastAsia="ro-RO"/>
        </w:rPr>
        <w:t>„</w:t>
      </w:r>
      <w:r w:rsidR="00E243EB" w:rsidRPr="00460615">
        <w:rPr>
          <w:sz w:val="24"/>
          <w:szCs w:val="24"/>
        </w:rPr>
        <w:t>(2</w:t>
      </w:r>
      <w:r w:rsidR="00E243EB" w:rsidRPr="00460615">
        <w:rPr>
          <w:sz w:val="24"/>
          <w:szCs w:val="24"/>
          <w:vertAlign w:val="superscript"/>
        </w:rPr>
        <w:t>3</w:t>
      </w:r>
      <w:r w:rsidR="00E243EB" w:rsidRPr="00460615">
        <w:rPr>
          <w:sz w:val="24"/>
          <w:szCs w:val="24"/>
        </w:rPr>
        <w:t xml:space="preserve">) </w:t>
      </w:r>
      <w:r w:rsidR="00EE4CC3" w:rsidRPr="00460615">
        <w:rPr>
          <w:sz w:val="24"/>
          <w:szCs w:val="24"/>
          <w:lang w:val="it-IT"/>
        </w:rPr>
        <w:t>Prin excepţie de la prevederile alin. 2, în cazul proiectelor fazate, recuperarea creanţelor bugetare se poate realiza şi prin deducerea din plăţile/rambursările aferente fazelor ulterioare pentru creanţele stabilite într-o fază anterioară.”</w:t>
      </w:r>
    </w:p>
    <w:p w14:paraId="6FFCFD7A" w14:textId="77777777" w:rsidR="00654A9D" w:rsidRPr="00460615" w:rsidRDefault="00654A9D" w:rsidP="00460615">
      <w:pPr>
        <w:widowControl w:val="0"/>
        <w:jc w:val="both"/>
        <w:rPr>
          <w:b/>
          <w:sz w:val="24"/>
          <w:szCs w:val="24"/>
          <w:highlight w:val="yellow"/>
        </w:rPr>
      </w:pPr>
    </w:p>
    <w:p w14:paraId="64095CF7" w14:textId="564051D0" w:rsidR="00375794" w:rsidRPr="00460615" w:rsidRDefault="00375794" w:rsidP="00460615">
      <w:pPr>
        <w:widowControl w:val="0"/>
        <w:jc w:val="both"/>
        <w:rPr>
          <w:sz w:val="24"/>
          <w:szCs w:val="24"/>
        </w:rPr>
      </w:pPr>
    </w:p>
    <w:p w14:paraId="7C8F697B" w14:textId="1331ECC1" w:rsidR="00375794" w:rsidRPr="00460615" w:rsidRDefault="00375794" w:rsidP="00460615">
      <w:pPr>
        <w:pStyle w:val="ListParagraph"/>
        <w:widowControl w:val="0"/>
        <w:numPr>
          <w:ilvl w:val="0"/>
          <w:numId w:val="40"/>
        </w:numPr>
        <w:ind w:left="0" w:firstLine="0"/>
        <w:jc w:val="both"/>
        <w:rPr>
          <w:b/>
          <w:bCs/>
          <w:sz w:val="24"/>
          <w:szCs w:val="24"/>
          <w:lang w:eastAsia="ro-RO"/>
        </w:rPr>
      </w:pPr>
      <w:r w:rsidRPr="00460615">
        <w:rPr>
          <w:b/>
          <w:bCs/>
          <w:sz w:val="24"/>
          <w:szCs w:val="24"/>
          <w:lang w:eastAsia="ro-RO"/>
        </w:rPr>
        <w:t>La articolul 41, după alineatul (3) se introduce</w:t>
      </w:r>
      <w:r w:rsidR="00E243EB" w:rsidRPr="00460615">
        <w:rPr>
          <w:b/>
          <w:bCs/>
          <w:sz w:val="24"/>
          <w:szCs w:val="24"/>
          <w:lang w:eastAsia="ro-RO"/>
        </w:rPr>
        <w:t xml:space="preserve"> un nou alineat, alin.</w:t>
      </w:r>
      <w:r w:rsidRPr="00460615">
        <w:rPr>
          <w:b/>
          <w:bCs/>
          <w:sz w:val="24"/>
          <w:szCs w:val="24"/>
          <w:lang w:eastAsia="ro-RO"/>
        </w:rPr>
        <w:t xml:space="preserve"> (3</w:t>
      </w:r>
      <w:r w:rsidRPr="00460615">
        <w:rPr>
          <w:b/>
          <w:bCs/>
          <w:sz w:val="24"/>
          <w:szCs w:val="24"/>
          <w:vertAlign w:val="superscript"/>
          <w:lang w:eastAsia="ro-RO"/>
        </w:rPr>
        <w:t>1</w:t>
      </w:r>
      <w:r w:rsidRPr="00460615">
        <w:rPr>
          <w:b/>
          <w:bCs/>
          <w:sz w:val="24"/>
          <w:szCs w:val="24"/>
          <w:lang w:eastAsia="ro-RO"/>
        </w:rPr>
        <w:t>)</w:t>
      </w:r>
      <w:r w:rsidR="00E243EB" w:rsidRPr="00460615">
        <w:rPr>
          <w:b/>
          <w:bCs/>
          <w:sz w:val="24"/>
          <w:szCs w:val="24"/>
          <w:lang w:eastAsia="ro-RO"/>
        </w:rPr>
        <w:t>,</w:t>
      </w:r>
      <w:r w:rsidRPr="00460615">
        <w:rPr>
          <w:b/>
          <w:bCs/>
          <w:sz w:val="24"/>
          <w:szCs w:val="24"/>
          <w:lang w:eastAsia="ro-RO"/>
        </w:rPr>
        <w:t xml:space="preserve"> </w:t>
      </w:r>
      <w:r w:rsidR="00D11B57" w:rsidRPr="00460615">
        <w:rPr>
          <w:b/>
          <w:bCs/>
          <w:sz w:val="24"/>
          <w:szCs w:val="24"/>
          <w:lang w:eastAsia="ro-RO"/>
        </w:rPr>
        <w:t xml:space="preserve">cu </w:t>
      </w:r>
      <w:r w:rsidRPr="00460615">
        <w:rPr>
          <w:b/>
          <w:bCs/>
          <w:sz w:val="24"/>
          <w:szCs w:val="24"/>
          <w:lang w:eastAsia="ro-RO"/>
        </w:rPr>
        <w:t>următorul cuprins:</w:t>
      </w:r>
    </w:p>
    <w:p w14:paraId="1A2E413D" w14:textId="26FA30A9" w:rsidR="00D25ABD" w:rsidRPr="00460615" w:rsidRDefault="005B0FBC" w:rsidP="00460615">
      <w:pPr>
        <w:widowControl w:val="0"/>
        <w:jc w:val="both"/>
        <w:rPr>
          <w:bCs/>
          <w:sz w:val="24"/>
          <w:szCs w:val="24"/>
          <w:lang w:eastAsia="ro-RO"/>
        </w:rPr>
      </w:pPr>
      <w:r w:rsidRPr="00460615">
        <w:rPr>
          <w:bCs/>
          <w:iCs/>
          <w:sz w:val="24"/>
          <w:szCs w:val="24"/>
        </w:rPr>
        <w:t>„</w:t>
      </w:r>
      <w:r w:rsidR="00E243EB" w:rsidRPr="00460615">
        <w:rPr>
          <w:bCs/>
          <w:sz w:val="24"/>
          <w:szCs w:val="24"/>
          <w:lang w:eastAsia="ro-RO"/>
        </w:rPr>
        <w:t>(3</w:t>
      </w:r>
      <w:r w:rsidR="00E243EB" w:rsidRPr="00460615">
        <w:rPr>
          <w:bCs/>
          <w:sz w:val="24"/>
          <w:szCs w:val="24"/>
          <w:vertAlign w:val="superscript"/>
          <w:lang w:eastAsia="ro-RO"/>
        </w:rPr>
        <w:t>1</w:t>
      </w:r>
      <w:r w:rsidR="00E243EB" w:rsidRPr="00460615">
        <w:rPr>
          <w:bCs/>
          <w:sz w:val="24"/>
          <w:szCs w:val="24"/>
          <w:lang w:eastAsia="ro-RO"/>
        </w:rPr>
        <w:t>)</w:t>
      </w:r>
      <w:r w:rsidRPr="00460615">
        <w:rPr>
          <w:bCs/>
          <w:iCs/>
          <w:sz w:val="24"/>
          <w:szCs w:val="24"/>
        </w:rPr>
        <w:t>Pentru perioada de transfer de 15 zile menţionată la alin. (3) nu se percep dobânzi/penalităţi/majorări de întârziere”.</w:t>
      </w:r>
    </w:p>
    <w:p w14:paraId="3DD7554B" w14:textId="77777777" w:rsidR="00DA72DA" w:rsidRPr="00460615" w:rsidRDefault="00DA72DA" w:rsidP="00460615">
      <w:pPr>
        <w:pStyle w:val="ListParagraph"/>
        <w:widowControl w:val="0"/>
        <w:ind w:left="0"/>
        <w:jc w:val="both"/>
        <w:rPr>
          <w:b/>
          <w:sz w:val="24"/>
          <w:szCs w:val="24"/>
          <w:highlight w:val="yellow"/>
        </w:rPr>
      </w:pPr>
    </w:p>
    <w:p w14:paraId="50CF19EE" w14:textId="43E38A9B" w:rsidR="000A2E0F" w:rsidRPr="00460615" w:rsidRDefault="000A2E0F" w:rsidP="00460615">
      <w:pPr>
        <w:pStyle w:val="ListParagraph"/>
        <w:widowControl w:val="0"/>
        <w:numPr>
          <w:ilvl w:val="0"/>
          <w:numId w:val="40"/>
        </w:numPr>
        <w:ind w:left="0" w:firstLine="0"/>
        <w:jc w:val="both"/>
        <w:rPr>
          <w:b/>
          <w:sz w:val="24"/>
          <w:szCs w:val="24"/>
        </w:rPr>
      </w:pPr>
      <w:r w:rsidRPr="00460615">
        <w:rPr>
          <w:b/>
          <w:sz w:val="24"/>
          <w:szCs w:val="24"/>
        </w:rPr>
        <w:t>La art</w:t>
      </w:r>
      <w:r w:rsidR="001F6747" w:rsidRPr="00460615">
        <w:rPr>
          <w:b/>
          <w:sz w:val="24"/>
          <w:szCs w:val="24"/>
        </w:rPr>
        <w:t>icolul</w:t>
      </w:r>
      <w:r w:rsidRPr="00460615">
        <w:rPr>
          <w:b/>
          <w:sz w:val="24"/>
          <w:szCs w:val="24"/>
        </w:rPr>
        <w:t xml:space="preserve"> 42 alin</w:t>
      </w:r>
      <w:r w:rsidR="001F6747" w:rsidRPr="00460615">
        <w:rPr>
          <w:b/>
          <w:sz w:val="24"/>
          <w:szCs w:val="24"/>
        </w:rPr>
        <w:t>eat</w:t>
      </w:r>
      <w:r w:rsidR="00637A65" w:rsidRPr="00460615">
        <w:rPr>
          <w:b/>
          <w:sz w:val="24"/>
          <w:szCs w:val="24"/>
        </w:rPr>
        <w:t>ele</w:t>
      </w:r>
      <w:r w:rsidR="001F6747" w:rsidRPr="00460615">
        <w:rPr>
          <w:b/>
          <w:sz w:val="24"/>
          <w:szCs w:val="24"/>
        </w:rPr>
        <w:t xml:space="preserve"> (</w:t>
      </w:r>
      <w:r w:rsidRPr="00460615">
        <w:rPr>
          <w:b/>
          <w:sz w:val="24"/>
          <w:szCs w:val="24"/>
        </w:rPr>
        <w:t>1</w:t>
      </w:r>
      <w:r w:rsidR="001F6747" w:rsidRPr="00460615">
        <w:rPr>
          <w:b/>
          <w:sz w:val="24"/>
          <w:szCs w:val="24"/>
        </w:rPr>
        <w:t>)</w:t>
      </w:r>
      <w:r w:rsidR="00637A65" w:rsidRPr="00460615">
        <w:rPr>
          <w:b/>
          <w:sz w:val="24"/>
          <w:szCs w:val="24"/>
        </w:rPr>
        <w:t>, (2),</w:t>
      </w:r>
      <w:r w:rsidRPr="00460615">
        <w:rPr>
          <w:b/>
          <w:sz w:val="24"/>
          <w:szCs w:val="24"/>
        </w:rPr>
        <w:t xml:space="preserve"> </w:t>
      </w:r>
      <w:r w:rsidR="00637A65" w:rsidRPr="00460615">
        <w:rPr>
          <w:b/>
          <w:sz w:val="24"/>
          <w:szCs w:val="24"/>
        </w:rPr>
        <w:t xml:space="preserve">(3), (4), (5) și (6) </w:t>
      </w:r>
      <w:r w:rsidRPr="00460615">
        <w:rPr>
          <w:b/>
          <w:sz w:val="24"/>
          <w:szCs w:val="24"/>
        </w:rPr>
        <w:t>se modifică și v</w:t>
      </w:r>
      <w:r w:rsidR="00637A65" w:rsidRPr="00460615">
        <w:rPr>
          <w:b/>
          <w:sz w:val="24"/>
          <w:szCs w:val="24"/>
        </w:rPr>
        <w:t>or</w:t>
      </w:r>
      <w:r w:rsidRPr="00460615">
        <w:rPr>
          <w:b/>
          <w:sz w:val="24"/>
          <w:szCs w:val="24"/>
        </w:rPr>
        <w:t xml:space="preserve"> avea următorul cuprins:</w:t>
      </w:r>
    </w:p>
    <w:p w14:paraId="04560786" w14:textId="77777777" w:rsidR="00637A65" w:rsidRPr="00460615" w:rsidRDefault="00347FAD" w:rsidP="00460615">
      <w:pPr>
        <w:pStyle w:val="ListParagraph"/>
        <w:widowControl w:val="0"/>
        <w:ind w:left="0"/>
        <w:jc w:val="both"/>
        <w:rPr>
          <w:sz w:val="24"/>
          <w:szCs w:val="24"/>
        </w:rPr>
      </w:pPr>
      <w:r w:rsidRPr="00460615">
        <w:rPr>
          <w:sz w:val="24"/>
          <w:szCs w:val="24"/>
        </w:rPr>
        <w:t>„</w:t>
      </w:r>
      <w:r w:rsidR="009D09F1" w:rsidRPr="00460615">
        <w:rPr>
          <w:sz w:val="24"/>
          <w:szCs w:val="24"/>
        </w:rPr>
        <w:t xml:space="preserve">(1) </w:t>
      </w:r>
      <w:r w:rsidR="002F13EB" w:rsidRPr="00460615">
        <w:rPr>
          <w:sz w:val="24"/>
          <w:szCs w:val="24"/>
        </w:rPr>
        <w:t>C</w:t>
      </w:r>
      <w:r w:rsidR="00A10CF5" w:rsidRPr="00460615">
        <w:rPr>
          <w:sz w:val="24"/>
          <w:szCs w:val="24"/>
          <w:lang w:val="fr-FR"/>
        </w:rPr>
        <w:t>u excepţia sumelor reprezentând ajutor de stat/de minimis constatat ca acordat ilegal sau utilizat abuziv, c</w:t>
      </w:r>
      <w:r w:rsidR="000A2E0F" w:rsidRPr="00460615">
        <w:rPr>
          <w:sz w:val="24"/>
          <w:szCs w:val="24"/>
        </w:rPr>
        <w:t>reanțele bugetare rezultate din nereguli sunt scadente la expirarea termenului de plată stabilit în titlul de creanță, respectiv în 30 de zile de la data comunicării titlului de creanță sau, în cazul în care a fost</w:t>
      </w:r>
      <w:r w:rsidR="00E9376B" w:rsidRPr="00460615">
        <w:rPr>
          <w:sz w:val="24"/>
          <w:szCs w:val="24"/>
        </w:rPr>
        <w:t xml:space="preserve"> depusă o contestație administra</w:t>
      </w:r>
      <w:r w:rsidR="000A2E0F" w:rsidRPr="00460615">
        <w:rPr>
          <w:sz w:val="24"/>
          <w:szCs w:val="24"/>
        </w:rPr>
        <w:t>tivă la autoritatea</w:t>
      </w:r>
      <w:r w:rsidR="00E9376B" w:rsidRPr="00460615">
        <w:rPr>
          <w:sz w:val="24"/>
          <w:szCs w:val="24"/>
        </w:rPr>
        <w:t xml:space="preserve"> emitentă a titlului de creanță, sau autorității ierarhic superioare a acesteia,</w:t>
      </w:r>
      <w:r w:rsidR="000A2E0F" w:rsidRPr="00460615">
        <w:rPr>
          <w:sz w:val="24"/>
          <w:szCs w:val="24"/>
        </w:rPr>
        <w:t xml:space="preserve"> în termen de 30 de zile de la</w:t>
      </w:r>
      <w:r w:rsidR="00543894" w:rsidRPr="00460615">
        <w:rPr>
          <w:sz w:val="24"/>
          <w:szCs w:val="24"/>
        </w:rPr>
        <w:t xml:space="preserve"> soluționarea acesteia.</w:t>
      </w:r>
    </w:p>
    <w:p w14:paraId="6361052A" w14:textId="77777777" w:rsidR="00637A65" w:rsidRPr="00460615" w:rsidRDefault="00637A65" w:rsidP="00460615">
      <w:pPr>
        <w:autoSpaceDE w:val="0"/>
        <w:autoSpaceDN w:val="0"/>
        <w:adjustRightInd w:val="0"/>
        <w:jc w:val="both"/>
        <w:rPr>
          <w:sz w:val="24"/>
          <w:szCs w:val="24"/>
        </w:rPr>
      </w:pPr>
      <w:r w:rsidRPr="00460615">
        <w:rPr>
          <w:sz w:val="24"/>
          <w:szCs w:val="24"/>
          <w:lang w:eastAsia="ro-RO"/>
        </w:rPr>
        <w:t xml:space="preserve">(2) </w:t>
      </w:r>
      <w:r w:rsidRPr="00460615">
        <w:rPr>
          <w:sz w:val="24"/>
          <w:szCs w:val="24"/>
        </w:rPr>
        <w:t>Debitorul datorează, pentru neachitarea la termen a obligațiilor stabilite prin titlul de creanță, o dobândă care se calculează prin aplicarea ratei dobânzii datorate la soldul rămas de plată din contravaloarea în lei a creanței bugetare, din prima zi de după expirarea termenului de plată stabilit în conformitate cu prevederile alin. (1), până la data stingerii acesteia, cu excepția cazului în care normele Uniunii Europene și/sau legislația națională aferentă sau ale donatorului public internațional prevăd altfel.</w:t>
      </w:r>
    </w:p>
    <w:p w14:paraId="27DC911B" w14:textId="77777777" w:rsidR="00637A65" w:rsidRPr="00460615" w:rsidRDefault="00637A65" w:rsidP="00460615">
      <w:pPr>
        <w:autoSpaceDE w:val="0"/>
        <w:autoSpaceDN w:val="0"/>
        <w:adjustRightInd w:val="0"/>
        <w:contextualSpacing/>
        <w:jc w:val="both"/>
        <w:rPr>
          <w:sz w:val="24"/>
          <w:szCs w:val="24"/>
          <w:lang w:val="fr-FR"/>
        </w:rPr>
      </w:pPr>
      <w:r w:rsidRPr="00460615">
        <w:rPr>
          <w:sz w:val="24"/>
          <w:szCs w:val="24"/>
          <w:lang w:val="fr-FR"/>
        </w:rPr>
        <w:t>(3) În vederea încasării de la debitor a dobânzii prevăzute la alin. (2) și alin (2</w:t>
      </w:r>
      <w:r w:rsidRPr="00460615">
        <w:rPr>
          <w:sz w:val="24"/>
          <w:szCs w:val="24"/>
          <w:vertAlign w:val="superscript"/>
          <w:lang w:val="fr-FR"/>
        </w:rPr>
        <w:t>1</w:t>
      </w:r>
      <w:r w:rsidRPr="00460615">
        <w:rPr>
          <w:sz w:val="24"/>
          <w:szCs w:val="24"/>
          <w:lang w:val="fr-FR"/>
        </w:rPr>
        <w:t>), autoritățile competente care au emis procesul-verbal de constatare a neregulilor și de stabilire a creanței bugetare, în aplicarea prevederilor art. 21, au obligația de a calcula cuantumul acesteia și de a emite un proces-verbal de stabilire a creanțelor bugetare rezultate din aplicarea dobânzii datorate, care constituie titlu de creanță și care se comunică debitorului. Modelul procesului-verbal de stabilire a creanțelor bugetare rezultate din aplicarea dobânzii datorate se stabilește prin normele metodologice de aplicare a prezentei ordonanțe de urgență.</w:t>
      </w:r>
    </w:p>
    <w:p w14:paraId="53B77BF2" w14:textId="0CF04AAB" w:rsidR="00637A65" w:rsidRPr="00460615" w:rsidRDefault="00637A65" w:rsidP="00460615">
      <w:pPr>
        <w:autoSpaceDE w:val="0"/>
        <w:autoSpaceDN w:val="0"/>
        <w:adjustRightInd w:val="0"/>
        <w:contextualSpacing/>
        <w:jc w:val="both"/>
        <w:rPr>
          <w:sz w:val="24"/>
          <w:szCs w:val="24"/>
          <w:highlight w:val="yellow"/>
          <w:lang w:eastAsia="ro-RO"/>
        </w:rPr>
      </w:pPr>
      <w:r w:rsidRPr="00460615">
        <w:rPr>
          <w:sz w:val="24"/>
          <w:szCs w:val="24"/>
          <w:lang w:eastAsia="ro-RO"/>
        </w:rPr>
        <w:t>(4) Rata dobânzii datorate este rata dobânzii de referință a Băncii Naționale a României în vigoare la data întocmirii procesului-verbal de stabilire a creanțelor bugetare rezultate din aplicarea dobânzii datorate, cu excepţia sumelor reprezentând ajutor de stat/de minimis constatat ca acordat ilegal sau utilizat abuziv, pentru care rata dobânzii se calculează conform prevederilor art. 33 alin (3) din OUG nr. 77/2014, cu modificările și completările ulterioare.</w:t>
      </w:r>
    </w:p>
    <w:p w14:paraId="3494E96B" w14:textId="1A37D96F" w:rsidR="00637A65" w:rsidRPr="00460615" w:rsidRDefault="00637A65" w:rsidP="00460615">
      <w:pPr>
        <w:widowControl w:val="0"/>
        <w:jc w:val="both"/>
        <w:rPr>
          <w:sz w:val="24"/>
          <w:szCs w:val="24"/>
        </w:rPr>
      </w:pPr>
      <w:r w:rsidRPr="00460615">
        <w:rPr>
          <w:sz w:val="24"/>
          <w:szCs w:val="24"/>
        </w:rPr>
        <w:t xml:space="preserve">(5) </w:t>
      </w:r>
      <w:r w:rsidRPr="00460615">
        <w:rPr>
          <w:sz w:val="24"/>
          <w:szCs w:val="24"/>
          <w:lang w:val="it-IT"/>
        </w:rPr>
        <w:t>Sumele reprezentând dobânzi datorate conform prevederilor alin (2) și alin (2</w:t>
      </w:r>
      <w:r w:rsidRPr="00460615">
        <w:rPr>
          <w:sz w:val="24"/>
          <w:szCs w:val="24"/>
          <w:vertAlign w:val="superscript"/>
          <w:lang w:val="it-IT"/>
        </w:rPr>
        <w:t>1</w:t>
      </w:r>
      <w:r w:rsidRPr="00460615">
        <w:rPr>
          <w:sz w:val="24"/>
          <w:szCs w:val="24"/>
          <w:lang w:val="it-IT"/>
        </w:rPr>
        <w:t>) se fac venit la același buget în care se virează și creanța bugetară rezultată din nereguli.</w:t>
      </w:r>
    </w:p>
    <w:p w14:paraId="6BEC21DF" w14:textId="796D2D20" w:rsidR="00637A65" w:rsidRPr="00460615" w:rsidRDefault="00637A65" w:rsidP="00460615">
      <w:pPr>
        <w:jc w:val="both"/>
        <w:rPr>
          <w:sz w:val="24"/>
          <w:szCs w:val="24"/>
        </w:rPr>
      </w:pPr>
      <w:r w:rsidRPr="00460615">
        <w:rPr>
          <w:sz w:val="24"/>
          <w:szCs w:val="24"/>
        </w:rPr>
        <w:t>(6) Creanțelor bugetare rezultate din aplicarea dobânzii datorate li se aplică toate prevederile aplicabile creanțelor bugetare rezultate din nereguli, cu excepția celor prevăzute la alin. (1), (1</w:t>
      </w:r>
      <w:r w:rsidRPr="00D25529">
        <w:rPr>
          <w:sz w:val="24"/>
          <w:szCs w:val="24"/>
          <w:vertAlign w:val="superscript"/>
        </w:rPr>
        <w:t>1</w:t>
      </w:r>
      <w:r w:rsidRPr="00460615">
        <w:rPr>
          <w:sz w:val="24"/>
          <w:szCs w:val="24"/>
        </w:rPr>
        <w:t xml:space="preserve">) și (2), precum și a celor prevăzute la art. 21 alin. (14) și (15).” </w:t>
      </w:r>
    </w:p>
    <w:p w14:paraId="736B40CC" w14:textId="6C692EDE" w:rsidR="00637A65" w:rsidRPr="00460615" w:rsidRDefault="00637A65" w:rsidP="00460615">
      <w:pPr>
        <w:autoSpaceDE w:val="0"/>
        <w:autoSpaceDN w:val="0"/>
        <w:adjustRightInd w:val="0"/>
        <w:contextualSpacing/>
        <w:jc w:val="both"/>
        <w:rPr>
          <w:sz w:val="24"/>
          <w:szCs w:val="24"/>
        </w:rPr>
      </w:pPr>
    </w:p>
    <w:p w14:paraId="48267AE3" w14:textId="07452093" w:rsidR="001F6747" w:rsidRPr="00460615" w:rsidRDefault="001F6747" w:rsidP="00460615">
      <w:pPr>
        <w:pStyle w:val="ListParagraph"/>
        <w:widowControl w:val="0"/>
        <w:ind w:left="0"/>
        <w:jc w:val="both"/>
        <w:rPr>
          <w:sz w:val="24"/>
          <w:szCs w:val="24"/>
        </w:rPr>
      </w:pPr>
    </w:p>
    <w:p w14:paraId="01FF4D2C" w14:textId="4D8EED9D" w:rsidR="001F6747" w:rsidRPr="00460615" w:rsidRDefault="001F6747" w:rsidP="00460615">
      <w:pPr>
        <w:pStyle w:val="ListParagraph"/>
        <w:widowControl w:val="0"/>
        <w:numPr>
          <w:ilvl w:val="0"/>
          <w:numId w:val="40"/>
        </w:numPr>
        <w:ind w:left="0" w:firstLine="0"/>
        <w:jc w:val="both"/>
        <w:rPr>
          <w:b/>
          <w:bCs/>
          <w:sz w:val="24"/>
          <w:szCs w:val="24"/>
        </w:rPr>
      </w:pPr>
      <w:r w:rsidRPr="00460615">
        <w:rPr>
          <w:b/>
          <w:bCs/>
          <w:sz w:val="24"/>
          <w:szCs w:val="24"/>
        </w:rPr>
        <w:t xml:space="preserve">La articolul </w:t>
      </w:r>
      <w:r w:rsidR="00D11B57" w:rsidRPr="00460615">
        <w:rPr>
          <w:b/>
          <w:bCs/>
          <w:sz w:val="24"/>
          <w:szCs w:val="24"/>
        </w:rPr>
        <w:t>42, după alineatul (1) se introduc</w:t>
      </w:r>
      <w:r w:rsidR="00E243EB" w:rsidRPr="00460615">
        <w:rPr>
          <w:b/>
          <w:bCs/>
          <w:sz w:val="24"/>
          <w:szCs w:val="24"/>
        </w:rPr>
        <w:t xml:space="preserve"> două noi alineate, alin.</w:t>
      </w:r>
      <w:r w:rsidR="00D11B57" w:rsidRPr="00460615">
        <w:rPr>
          <w:b/>
          <w:bCs/>
          <w:sz w:val="24"/>
          <w:szCs w:val="24"/>
        </w:rPr>
        <w:t xml:space="preserve"> (1</w:t>
      </w:r>
      <w:r w:rsidR="00D11B57" w:rsidRPr="00460615">
        <w:rPr>
          <w:b/>
          <w:bCs/>
          <w:sz w:val="24"/>
          <w:szCs w:val="24"/>
          <w:vertAlign w:val="superscript"/>
        </w:rPr>
        <w:t>1</w:t>
      </w:r>
      <w:r w:rsidR="00D11B57" w:rsidRPr="00460615">
        <w:rPr>
          <w:b/>
          <w:bCs/>
          <w:sz w:val="24"/>
          <w:szCs w:val="24"/>
        </w:rPr>
        <w:t>)</w:t>
      </w:r>
      <w:r w:rsidR="00E243EB" w:rsidRPr="00460615">
        <w:rPr>
          <w:b/>
          <w:bCs/>
          <w:sz w:val="24"/>
          <w:szCs w:val="24"/>
        </w:rPr>
        <w:t xml:space="preserve"> și </w:t>
      </w:r>
      <w:r w:rsidR="00E243EB" w:rsidRPr="00460615">
        <w:rPr>
          <w:b/>
          <w:sz w:val="24"/>
          <w:szCs w:val="24"/>
        </w:rPr>
        <w:t>(1</w:t>
      </w:r>
      <w:r w:rsidR="00E243EB" w:rsidRPr="00460615">
        <w:rPr>
          <w:b/>
          <w:sz w:val="24"/>
          <w:szCs w:val="24"/>
          <w:vertAlign w:val="superscript"/>
        </w:rPr>
        <w:t>2</w:t>
      </w:r>
      <w:r w:rsidR="00E243EB" w:rsidRPr="00460615">
        <w:rPr>
          <w:b/>
          <w:sz w:val="24"/>
          <w:szCs w:val="24"/>
        </w:rPr>
        <w:t>)</w:t>
      </w:r>
      <w:r w:rsidR="00D11B57" w:rsidRPr="00460615">
        <w:rPr>
          <w:b/>
          <w:bCs/>
          <w:sz w:val="24"/>
          <w:szCs w:val="24"/>
        </w:rPr>
        <w:t xml:space="preserve"> cu următorul cuprins:</w:t>
      </w:r>
    </w:p>
    <w:p w14:paraId="65003A75" w14:textId="713EE389" w:rsidR="007313AD" w:rsidRPr="00460615" w:rsidRDefault="00A669F4" w:rsidP="00460615">
      <w:pPr>
        <w:autoSpaceDE w:val="0"/>
        <w:autoSpaceDN w:val="0"/>
        <w:adjustRightInd w:val="0"/>
        <w:jc w:val="both"/>
        <w:rPr>
          <w:sz w:val="24"/>
          <w:szCs w:val="24"/>
        </w:rPr>
      </w:pPr>
      <w:r w:rsidRPr="00460615">
        <w:rPr>
          <w:sz w:val="24"/>
          <w:szCs w:val="24"/>
          <w:lang w:val="fr-FR"/>
        </w:rPr>
        <w:t>„(1</w:t>
      </w:r>
      <w:r w:rsidRPr="00460615">
        <w:rPr>
          <w:sz w:val="24"/>
          <w:szCs w:val="24"/>
          <w:vertAlign w:val="superscript"/>
          <w:lang w:val="fr-FR"/>
        </w:rPr>
        <w:t>1</w:t>
      </w:r>
      <w:r w:rsidRPr="00460615">
        <w:rPr>
          <w:sz w:val="24"/>
          <w:szCs w:val="24"/>
          <w:lang w:val="fr-FR"/>
        </w:rPr>
        <w:t>) În aplicarea excepției de la alin. 1, creanțele bugetare rezultate din nereguli reprezentând ajutor de stat/de minimis constatat ca acordat ilegal sau utilizat abuziv sunt scadente la data comunicarii titlului de creanță.”</w:t>
      </w:r>
    </w:p>
    <w:p w14:paraId="737ABE96" w14:textId="1AF036E3" w:rsidR="00BD42F6" w:rsidRPr="00460615" w:rsidRDefault="00E243EB" w:rsidP="00460615">
      <w:pPr>
        <w:autoSpaceDE w:val="0"/>
        <w:autoSpaceDN w:val="0"/>
        <w:adjustRightInd w:val="0"/>
        <w:contextualSpacing/>
        <w:jc w:val="both"/>
        <w:rPr>
          <w:sz w:val="24"/>
          <w:szCs w:val="24"/>
          <w:lang w:eastAsia="ro-RO"/>
        </w:rPr>
      </w:pPr>
      <w:r w:rsidRPr="00460615">
        <w:rPr>
          <w:sz w:val="24"/>
          <w:szCs w:val="24"/>
        </w:rPr>
        <w:t>(1</w:t>
      </w:r>
      <w:r w:rsidRPr="00460615">
        <w:rPr>
          <w:sz w:val="24"/>
          <w:szCs w:val="24"/>
          <w:vertAlign w:val="superscript"/>
        </w:rPr>
        <w:t>2</w:t>
      </w:r>
      <w:r w:rsidRPr="00460615">
        <w:rPr>
          <w:sz w:val="24"/>
          <w:szCs w:val="24"/>
        </w:rPr>
        <w:t>)</w:t>
      </w:r>
      <w:r w:rsidRPr="00460615">
        <w:rPr>
          <w:b/>
          <w:sz w:val="24"/>
          <w:szCs w:val="24"/>
        </w:rPr>
        <w:t xml:space="preserve"> </w:t>
      </w:r>
      <w:r w:rsidR="00BD37AF" w:rsidRPr="00460615">
        <w:rPr>
          <w:sz w:val="24"/>
          <w:szCs w:val="24"/>
          <w:lang w:eastAsia="ro-RO"/>
        </w:rPr>
        <w:t>În</w:t>
      </w:r>
      <w:r w:rsidR="000E2E69" w:rsidRPr="00460615">
        <w:rPr>
          <w:sz w:val="24"/>
          <w:szCs w:val="24"/>
          <w:lang w:eastAsia="ro-RO"/>
        </w:rPr>
        <w:t xml:space="preserve"> cazul recuperării creanţelor bugetare rezultate din nereguli prin încasare</w:t>
      </w:r>
      <w:r w:rsidR="002F7EC7" w:rsidRPr="00460615">
        <w:rPr>
          <w:sz w:val="24"/>
          <w:szCs w:val="24"/>
          <w:lang w:eastAsia="ro-RO"/>
        </w:rPr>
        <w:t xml:space="preserve">, </w:t>
      </w:r>
      <w:r w:rsidR="000E2E69" w:rsidRPr="00460615">
        <w:rPr>
          <w:sz w:val="24"/>
          <w:szCs w:val="24"/>
          <w:lang w:eastAsia="ro-RO"/>
        </w:rPr>
        <w:t xml:space="preserve">data stingerii creanţelor </w:t>
      </w:r>
      <w:r w:rsidR="00FA0179" w:rsidRPr="00460615">
        <w:rPr>
          <w:sz w:val="24"/>
          <w:szCs w:val="24"/>
          <w:lang w:eastAsia="ro-RO"/>
        </w:rPr>
        <w:t xml:space="preserve">este cea prevăzută  la </w:t>
      </w:r>
      <w:r w:rsidR="00A24227" w:rsidRPr="00460615">
        <w:rPr>
          <w:sz w:val="24"/>
          <w:szCs w:val="24"/>
          <w:lang w:eastAsia="ro-RO"/>
        </w:rPr>
        <w:t xml:space="preserve">art. 163 alin 11 din </w:t>
      </w:r>
      <w:r w:rsidR="00FA0179" w:rsidRPr="00460615">
        <w:rPr>
          <w:sz w:val="24"/>
          <w:szCs w:val="24"/>
          <w:lang w:eastAsia="ro-RO"/>
        </w:rPr>
        <w:t>C</w:t>
      </w:r>
      <w:r w:rsidR="00A24227" w:rsidRPr="00460615">
        <w:rPr>
          <w:sz w:val="24"/>
          <w:szCs w:val="24"/>
          <w:lang w:eastAsia="ro-RO"/>
        </w:rPr>
        <w:t>odul de procedură fiscală</w:t>
      </w:r>
      <w:r w:rsidR="00A86A25" w:rsidRPr="00460615">
        <w:rPr>
          <w:sz w:val="24"/>
          <w:szCs w:val="24"/>
          <w:lang w:eastAsia="ro-RO"/>
        </w:rPr>
        <w:t>”</w:t>
      </w:r>
      <w:r w:rsidR="002D20C2" w:rsidRPr="00460615">
        <w:rPr>
          <w:sz w:val="24"/>
          <w:szCs w:val="24"/>
          <w:lang w:eastAsia="ro-RO"/>
        </w:rPr>
        <w:t>.</w:t>
      </w:r>
    </w:p>
    <w:p w14:paraId="72A59576" w14:textId="5563B40C" w:rsidR="002D20C2" w:rsidRPr="00460615" w:rsidRDefault="002D20C2" w:rsidP="00460615">
      <w:pPr>
        <w:autoSpaceDE w:val="0"/>
        <w:autoSpaceDN w:val="0"/>
        <w:adjustRightInd w:val="0"/>
        <w:contextualSpacing/>
        <w:jc w:val="both"/>
        <w:rPr>
          <w:sz w:val="24"/>
          <w:szCs w:val="24"/>
          <w:lang w:eastAsia="ro-RO"/>
        </w:rPr>
      </w:pPr>
    </w:p>
    <w:p w14:paraId="266061BB" w14:textId="5F8FA7BB" w:rsidR="00570290" w:rsidRPr="00460615" w:rsidRDefault="00570290" w:rsidP="00460615">
      <w:pPr>
        <w:pStyle w:val="ListParagraph"/>
        <w:numPr>
          <w:ilvl w:val="0"/>
          <w:numId w:val="40"/>
        </w:numPr>
        <w:autoSpaceDE w:val="0"/>
        <w:autoSpaceDN w:val="0"/>
        <w:adjustRightInd w:val="0"/>
        <w:ind w:left="0" w:firstLine="0"/>
        <w:jc w:val="both"/>
        <w:rPr>
          <w:sz w:val="24"/>
          <w:szCs w:val="24"/>
          <w:lang w:eastAsia="ro-RO"/>
        </w:rPr>
      </w:pPr>
      <w:r w:rsidRPr="00460615">
        <w:rPr>
          <w:b/>
          <w:bCs/>
          <w:sz w:val="24"/>
          <w:szCs w:val="24"/>
          <w:lang w:eastAsia="ro-RO"/>
        </w:rPr>
        <w:t xml:space="preserve">La articolul 42, după alineatul (2) se introduce </w:t>
      </w:r>
      <w:r w:rsidR="00637A65" w:rsidRPr="00460615">
        <w:rPr>
          <w:b/>
          <w:bCs/>
          <w:sz w:val="24"/>
          <w:szCs w:val="24"/>
          <w:lang w:eastAsia="ro-RO"/>
        </w:rPr>
        <w:t xml:space="preserve">un nou </w:t>
      </w:r>
      <w:r w:rsidRPr="00460615">
        <w:rPr>
          <w:b/>
          <w:bCs/>
          <w:sz w:val="24"/>
          <w:szCs w:val="24"/>
          <w:lang w:eastAsia="ro-RO"/>
        </w:rPr>
        <w:t>alineat</w:t>
      </w:r>
      <w:r w:rsidR="00637A65" w:rsidRPr="00460615">
        <w:rPr>
          <w:b/>
          <w:bCs/>
          <w:sz w:val="24"/>
          <w:szCs w:val="24"/>
          <w:lang w:eastAsia="ro-RO"/>
        </w:rPr>
        <w:t>, alin.</w:t>
      </w:r>
      <w:r w:rsidRPr="00460615">
        <w:rPr>
          <w:b/>
          <w:bCs/>
          <w:sz w:val="24"/>
          <w:szCs w:val="24"/>
          <w:lang w:eastAsia="ro-RO"/>
        </w:rPr>
        <w:t xml:space="preserve"> (2</w:t>
      </w:r>
      <w:r w:rsidRPr="00460615">
        <w:rPr>
          <w:b/>
          <w:bCs/>
          <w:sz w:val="24"/>
          <w:szCs w:val="24"/>
          <w:vertAlign w:val="superscript"/>
          <w:lang w:eastAsia="ro-RO"/>
        </w:rPr>
        <w:t>1</w:t>
      </w:r>
      <w:r w:rsidRPr="00460615">
        <w:rPr>
          <w:b/>
          <w:bCs/>
          <w:sz w:val="24"/>
          <w:szCs w:val="24"/>
          <w:lang w:eastAsia="ro-RO"/>
        </w:rPr>
        <w:t>) cu următorul cuprins</w:t>
      </w:r>
      <w:r w:rsidRPr="00460615">
        <w:rPr>
          <w:sz w:val="24"/>
          <w:szCs w:val="24"/>
          <w:lang w:eastAsia="ro-RO"/>
        </w:rPr>
        <w:t>:</w:t>
      </w:r>
    </w:p>
    <w:p w14:paraId="48F3AAAF" w14:textId="5599AEBF" w:rsidR="00175029" w:rsidRDefault="00FD7924" w:rsidP="00460615">
      <w:pPr>
        <w:autoSpaceDE w:val="0"/>
        <w:autoSpaceDN w:val="0"/>
        <w:adjustRightInd w:val="0"/>
        <w:contextualSpacing/>
        <w:jc w:val="both"/>
        <w:rPr>
          <w:sz w:val="24"/>
          <w:szCs w:val="24"/>
          <w:lang w:val="fr-FR"/>
        </w:rPr>
      </w:pPr>
      <w:r w:rsidRPr="00460615">
        <w:rPr>
          <w:sz w:val="24"/>
          <w:szCs w:val="24"/>
          <w:lang w:val="fr-FR"/>
        </w:rPr>
        <w:t>„(2</w:t>
      </w:r>
      <w:r w:rsidRPr="00460615">
        <w:rPr>
          <w:sz w:val="24"/>
          <w:szCs w:val="24"/>
          <w:vertAlign w:val="superscript"/>
          <w:lang w:val="fr-FR"/>
        </w:rPr>
        <w:t>1</w:t>
      </w:r>
      <w:r w:rsidRPr="00460615">
        <w:rPr>
          <w:sz w:val="24"/>
          <w:szCs w:val="24"/>
          <w:lang w:val="fr-FR"/>
        </w:rPr>
        <w:t xml:space="preserve">) </w:t>
      </w:r>
    </w:p>
    <w:p w14:paraId="77BBAE7A" w14:textId="44FADBC1" w:rsidR="000222BC" w:rsidRPr="00460615" w:rsidRDefault="000222BC" w:rsidP="00460615">
      <w:pPr>
        <w:autoSpaceDE w:val="0"/>
        <w:autoSpaceDN w:val="0"/>
        <w:adjustRightInd w:val="0"/>
        <w:contextualSpacing/>
        <w:jc w:val="both"/>
        <w:rPr>
          <w:sz w:val="24"/>
          <w:szCs w:val="24"/>
          <w:lang w:val="fr-FR"/>
        </w:rPr>
      </w:pPr>
      <w:r>
        <w:rPr>
          <w:sz w:val="24"/>
          <w:szCs w:val="24"/>
          <w:lang w:val="fr-FR"/>
        </w:rPr>
        <w:t xml:space="preserve">În aplicarea excepției de la alin. (2), pentru restabilirea situației inițiale și corectarea oricăror potențiale distorsiuni asupra piețelor ocazionate de acordarea ilegală a unui ajutor de stat/de minimis sau de utilizarea abuzivă a acestuia, debitorul datorează o dobândă care se calculează de la </w:t>
      </w:r>
      <w:r w:rsidRPr="00D25529">
        <w:rPr>
          <w:sz w:val="24"/>
          <w:szCs w:val="24"/>
          <w:lang w:val="fr-FR"/>
        </w:rPr>
        <w:t>data</w:t>
      </w:r>
      <w:r>
        <w:rPr>
          <w:sz w:val="24"/>
          <w:szCs w:val="24"/>
          <w:lang w:val="fr-FR"/>
        </w:rPr>
        <w:t xml:space="preserve"> emiterii titlul</w:t>
      </w:r>
      <w:r w:rsidRPr="00D25529">
        <w:rPr>
          <w:sz w:val="24"/>
          <w:szCs w:val="24"/>
          <w:lang w:val="fr-FR"/>
        </w:rPr>
        <w:t>ui</w:t>
      </w:r>
      <w:r>
        <w:rPr>
          <w:sz w:val="24"/>
          <w:szCs w:val="24"/>
          <w:lang w:val="fr-FR"/>
        </w:rPr>
        <w:t xml:space="preserve"> de creanță până la data recuperării integrale ajutorului de stat/de minimis constatat ca acordat ilegal sau utilizat abuziv</w:t>
      </w:r>
      <w:r w:rsidR="00471CB5">
        <w:rPr>
          <w:sz w:val="24"/>
          <w:szCs w:val="24"/>
          <w:lang w:val="fr-FR"/>
        </w:rPr>
        <w:t>”.</w:t>
      </w:r>
    </w:p>
    <w:p w14:paraId="05A5A108" w14:textId="77777777" w:rsidR="00473127" w:rsidRPr="00460615" w:rsidRDefault="00473127" w:rsidP="00460615">
      <w:pPr>
        <w:autoSpaceDE w:val="0"/>
        <w:autoSpaceDN w:val="0"/>
        <w:adjustRightInd w:val="0"/>
        <w:contextualSpacing/>
        <w:jc w:val="both"/>
        <w:rPr>
          <w:sz w:val="24"/>
          <w:szCs w:val="24"/>
          <w:highlight w:val="yellow"/>
          <w:lang w:eastAsia="ro-RO"/>
        </w:rPr>
      </w:pPr>
    </w:p>
    <w:p w14:paraId="2739DB27" w14:textId="747B6BC5" w:rsidR="000E2E69" w:rsidRPr="00460615" w:rsidRDefault="007B4D84" w:rsidP="00460615">
      <w:pPr>
        <w:pStyle w:val="ListParagraph"/>
        <w:widowControl w:val="0"/>
        <w:numPr>
          <w:ilvl w:val="0"/>
          <w:numId w:val="40"/>
        </w:numPr>
        <w:ind w:left="0" w:firstLine="0"/>
        <w:jc w:val="both"/>
        <w:rPr>
          <w:b/>
          <w:sz w:val="24"/>
          <w:szCs w:val="24"/>
        </w:rPr>
      </w:pPr>
      <w:r w:rsidRPr="00460615">
        <w:rPr>
          <w:b/>
          <w:sz w:val="24"/>
          <w:szCs w:val="24"/>
        </w:rPr>
        <w:t>La a</w:t>
      </w:r>
      <w:r w:rsidR="000E2E69" w:rsidRPr="00460615">
        <w:rPr>
          <w:b/>
          <w:sz w:val="24"/>
          <w:szCs w:val="24"/>
        </w:rPr>
        <w:t xml:space="preserve">rticolul </w:t>
      </w:r>
      <w:r w:rsidRPr="00460615">
        <w:rPr>
          <w:b/>
          <w:sz w:val="24"/>
          <w:szCs w:val="24"/>
        </w:rPr>
        <w:t xml:space="preserve">42, după alineatul </w:t>
      </w:r>
      <w:r w:rsidR="000E2E69" w:rsidRPr="00460615">
        <w:rPr>
          <w:b/>
          <w:sz w:val="24"/>
          <w:szCs w:val="24"/>
        </w:rPr>
        <w:t>(4) se introduce</w:t>
      </w:r>
      <w:r w:rsidR="00637A65" w:rsidRPr="00460615">
        <w:rPr>
          <w:b/>
          <w:sz w:val="24"/>
          <w:szCs w:val="24"/>
        </w:rPr>
        <w:t xml:space="preserve"> un nou</w:t>
      </w:r>
      <w:r w:rsidR="000E2E69" w:rsidRPr="00460615">
        <w:rPr>
          <w:b/>
          <w:sz w:val="24"/>
          <w:szCs w:val="24"/>
        </w:rPr>
        <w:t xml:space="preserve"> alineat</w:t>
      </w:r>
      <w:r w:rsidR="00637A65" w:rsidRPr="00460615">
        <w:rPr>
          <w:b/>
          <w:sz w:val="24"/>
          <w:szCs w:val="24"/>
        </w:rPr>
        <w:t>, alin.</w:t>
      </w:r>
      <w:r w:rsidR="000E2E69" w:rsidRPr="00460615">
        <w:rPr>
          <w:b/>
          <w:sz w:val="24"/>
          <w:szCs w:val="24"/>
        </w:rPr>
        <w:t xml:space="preserve"> (4</w:t>
      </w:r>
      <w:r w:rsidR="000E2E69" w:rsidRPr="00460615">
        <w:rPr>
          <w:b/>
          <w:sz w:val="24"/>
          <w:szCs w:val="24"/>
          <w:vertAlign w:val="superscript"/>
        </w:rPr>
        <w:t>1</w:t>
      </w:r>
      <w:r w:rsidR="000E2E69" w:rsidRPr="00460615">
        <w:rPr>
          <w:b/>
          <w:sz w:val="24"/>
          <w:szCs w:val="24"/>
        </w:rPr>
        <w:t>) cu urm</w:t>
      </w:r>
      <w:r w:rsidRPr="00460615">
        <w:rPr>
          <w:b/>
          <w:sz w:val="24"/>
          <w:szCs w:val="24"/>
        </w:rPr>
        <w:t>ă</w:t>
      </w:r>
      <w:r w:rsidR="000E2E69" w:rsidRPr="00460615">
        <w:rPr>
          <w:b/>
          <w:sz w:val="24"/>
          <w:szCs w:val="24"/>
        </w:rPr>
        <w:t>torul cuprins:</w:t>
      </w:r>
    </w:p>
    <w:p w14:paraId="2FAD7AD8" w14:textId="7D413E09" w:rsidR="00C65E01" w:rsidRPr="00460615" w:rsidRDefault="00C65E01" w:rsidP="00460615">
      <w:pPr>
        <w:widowControl w:val="0"/>
        <w:jc w:val="both"/>
        <w:rPr>
          <w:sz w:val="24"/>
          <w:szCs w:val="24"/>
          <w:highlight w:val="yellow"/>
        </w:rPr>
      </w:pPr>
      <w:r w:rsidRPr="00460615">
        <w:rPr>
          <w:sz w:val="24"/>
          <w:szCs w:val="24"/>
        </w:rPr>
        <w:t>”(4</w:t>
      </w:r>
      <w:r w:rsidRPr="00460615">
        <w:rPr>
          <w:sz w:val="24"/>
          <w:szCs w:val="24"/>
          <w:vertAlign w:val="superscript"/>
        </w:rPr>
        <w:t>1</w:t>
      </w:r>
      <w:r w:rsidRPr="00460615">
        <w:rPr>
          <w:sz w:val="24"/>
          <w:szCs w:val="24"/>
        </w:rPr>
        <w:t>) Prin exceptie de la prevederile alin. (4), pentru Programele de Cooperare Teritoriala aplica prevederile art. 34 alin.(5).”</w:t>
      </w:r>
    </w:p>
    <w:p w14:paraId="52D915BE" w14:textId="371F02B1" w:rsidR="00C65E01" w:rsidRPr="00460615" w:rsidRDefault="00C65E01" w:rsidP="00460615">
      <w:pPr>
        <w:widowControl w:val="0"/>
        <w:jc w:val="both"/>
        <w:rPr>
          <w:sz w:val="24"/>
          <w:szCs w:val="24"/>
          <w:highlight w:val="yellow"/>
        </w:rPr>
      </w:pPr>
    </w:p>
    <w:p w14:paraId="5E33CBF2" w14:textId="13828660" w:rsidR="00F755B7" w:rsidRPr="00460615" w:rsidRDefault="001F7655" w:rsidP="00460615">
      <w:pPr>
        <w:pStyle w:val="ListParagraph"/>
        <w:widowControl w:val="0"/>
        <w:numPr>
          <w:ilvl w:val="0"/>
          <w:numId w:val="40"/>
        </w:numPr>
        <w:ind w:left="0" w:firstLine="0"/>
        <w:jc w:val="both"/>
        <w:rPr>
          <w:sz w:val="24"/>
          <w:szCs w:val="24"/>
        </w:rPr>
      </w:pPr>
      <w:r w:rsidRPr="00460615">
        <w:rPr>
          <w:b/>
          <w:bCs/>
          <w:sz w:val="24"/>
          <w:szCs w:val="24"/>
        </w:rPr>
        <w:t>La articolul 42</w:t>
      </w:r>
      <w:r w:rsidR="00F755B7" w:rsidRPr="00460615">
        <w:rPr>
          <w:b/>
          <w:bCs/>
          <w:sz w:val="24"/>
          <w:szCs w:val="24"/>
        </w:rPr>
        <w:t>, după alineatul (6) se introduce</w:t>
      </w:r>
      <w:r w:rsidR="00637A65" w:rsidRPr="00460615">
        <w:rPr>
          <w:b/>
          <w:bCs/>
          <w:sz w:val="24"/>
          <w:szCs w:val="24"/>
        </w:rPr>
        <w:t xml:space="preserve"> un nou</w:t>
      </w:r>
      <w:r w:rsidR="00F755B7" w:rsidRPr="00460615">
        <w:rPr>
          <w:b/>
          <w:bCs/>
          <w:sz w:val="24"/>
          <w:szCs w:val="24"/>
        </w:rPr>
        <w:t xml:space="preserve"> alineat</w:t>
      </w:r>
      <w:r w:rsidR="004E4947" w:rsidRPr="00460615">
        <w:rPr>
          <w:b/>
          <w:bCs/>
          <w:sz w:val="24"/>
          <w:szCs w:val="24"/>
        </w:rPr>
        <w:t xml:space="preserve">, alin. </w:t>
      </w:r>
      <w:r w:rsidR="00F755B7" w:rsidRPr="00460615">
        <w:rPr>
          <w:b/>
          <w:bCs/>
          <w:sz w:val="24"/>
          <w:szCs w:val="24"/>
        </w:rPr>
        <w:t>(7) cu următorul cuprins</w:t>
      </w:r>
      <w:r w:rsidR="00F755B7" w:rsidRPr="00460615">
        <w:rPr>
          <w:sz w:val="24"/>
          <w:szCs w:val="24"/>
        </w:rPr>
        <w:t>:</w:t>
      </w:r>
    </w:p>
    <w:p w14:paraId="705902C9" w14:textId="54C1F073" w:rsidR="001F7655" w:rsidRPr="00460615" w:rsidRDefault="00F755B7" w:rsidP="00460615">
      <w:pPr>
        <w:widowControl w:val="0"/>
        <w:jc w:val="both"/>
        <w:rPr>
          <w:sz w:val="24"/>
          <w:szCs w:val="24"/>
          <w:lang w:val="fr-FR"/>
        </w:rPr>
      </w:pPr>
      <w:r w:rsidRPr="00460615">
        <w:rPr>
          <w:sz w:val="24"/>
          <w:szCs w:val="24"/>
        </w:rPr>
        <w:t>„(7)  Creanțele bugetare rezultate din aplicarea dobânzii datorate aferente titlurilor de creanță reglementate la alin. (1) sunt scadente</w:t>
      </w:r>
      <w:r w:rsidRPr="00460615">
        <w:rPr>
          <w:sz w:val="24"/>
          <w:szCs w:val="24"/>
          <w:lang w:val="fr-FR"/>
        </w:rPr>
        <w:t xml:space="preserve"> la expirarea termenului de plată stabilit în titlul de creanță, respectiv în 30 de zile de la data comunicării titlului de creanță sau, în cazul în care a fost depusă o contestație administrativă la autoritatea emitentă a titlului de creanță, sau autorității ierarhic superioare a acesteia, în termen de 30 de zile de la soluționarea acesteia.”</w:t>
      </w:r>
    </w:p>
    <w:p w14:paraId="33B0372B" w14:textId="0A413D53" w:rsidR="00590D09" w:rsidRPr="00460615" w:rsidRDefault="00590D09" w:rsidP="00460615">
      <w:pPr>
        <w:widowControl w:val="0"/>
        <w:jc w:val="both"/>
        <w:rPr>
          <w:sz w:val="24"/>
          <w:szCs w:val="24"/>
          <w:lang w:val="fr-FR"/>
        </w:rPr>
      </w:pPr>
    </w:p>
    <w:p w14:paraId="03DA3E52" w14:textId="27697CB0" w:rsidR="00590D09" w:rsidRPr="00460615" w:rsidRDefault="00590D09" w:rsidP="00460615">
      <w:pPr>
        <w:pStyle w:val="ListParagraph"/>
        <w:widowControl w:val="0"/>
        <w:numPr>
          <w:ilvl w:val="0"/>
          <w:numId w:val="40"/>
        </w:numPr>
        <w:ind w:left="0" w:firstLine="0"/>
        <w:jc w:val="both"/>
        <w:rPr>
          <w:b/>
          <w:bCs/>
          <w:sz w:val="24"/>
          <w:szCs w:val="24"/>
        </w:rPr>
      </w:pPr>
      <w:r w:rsidRPr="00460615">
        <w:rPr>
          <w:b/>
          <w:bCs/>
          <w:sz w:val="24"/>
          <w:szCs w:val="24"/>
        </w:rPr>
        <w:t xml:space="preserve">La articolul 42, după alineatul (7) se introduce </w:t>
      </w:r>
      <w:r w:rsidR="004E4947" w:rsidRPr="00460615">
        <w:rPr>
          <w:b/>
          <w:bCs/>
          <w:sz w:val="24"/>
          <w:szCs w:val="24"/>
        </w:rPr>
        <w:t xml:space="preserve">un nou </w:t>
      </w:r>
      <w:r w:rsidRPr="00460615">
        <w:rPr>
          <w:b/>
          <w:bCs/>
          <w:sz w:val="24"/>
          <w:szCs w:val="24"/>
        </w:rPr>
        <w:t>alineat</w:t>
      </w:r>
      <w:r w:rsidR="004E4947" w:rsidRPr="00460615">
        <w:rPr>
          <w:b/>
          <w:bCs/>
          <w:sz w:val="24"/>
          <w:szCs w:val="24"/>
        </w:rPr>
        <w:t>, alin.</w:t>
      </w:r>
      <w:r w:rsidRPr="00460615">
        <w:rPr>
          <w:b/>
          <w:bCs/>
          <w:sz w:val="24"/>
          <w:szCs w:val="24"/>
        </w:rPr>
        <w:t xml:space="preserve"> (8) cu următorul cuprins:</w:t>
      </w:r>
    </w:p>
    <w:p w14:paraId="691E232C" w14:textId="368DF1BF" w:rsidR="00590D09" w:rsidRPr="00460615" w:rsidRDefault="00401B96" w:rsidP="00460615">
      <w:pPr>
        <w:widowControl w:val="0"/>
        <w:jc w:val="both"/>
        <w:rPr>
          <w:sz w:val="24"/>
          <w:szCs w:val="24"/>
        </w:rPr>
      </w:pPr>
      <w:r w:rsidRPr="00460615">
        <w:rPr>
          <w:sz w:val="24"/>
          <w:szCs w:val="24"/>
        </w:rPr>
        <w:t>„(8)  Creanțele bugetare rezultate din aplicarea dobânzii datorate aferente titlurilor de creanță reglementate la alin. (1</w:t>
      </w:r>
      <w:r w:rsidRPr="00460615">
        <w:rPr>
          <w:sz w:val="24"/>
          <w:szCs w:val="24"/>
          <w:vertAlign w:val="superscript"/>
        </w:rPr>
        <w:t>1</w:t>
      </w:r>
      <w:r w:rsidRPr="00460615">
        <w:rPr>
          <w:sz w:val="24"/>
          <w:szCs w:val="24"/>
        </w:rPr>
        <w:t>)  sunt scadente la data comunicării titlului de creanță.”</w:t>
      </w:r>
    </w:p>
    <w:p w14:paraId="0C4C68E6" w14:textId="6A60F1D4" w:rsidR="00D42D03" w:rsidRPr="00460615" w:rsidRDefault="00D42D03" w:rsidP="00460615">
      <w:pPr>
        <w:widowControl w:val="0"/>
        <w:jc w:val="both"/>
        <w:rPr>
          <w:sz w:val="24"/>
          <w:szCs w:val="24"/>
        </w:rPr>
      </w:pPr>
    </w:p>
    <w:p w14:paraId="242A4DA6" w14:textId="3B50C103" w:rsidR="00D42D03" w:rsidRPr="00460615" w:rsidRDefault="00D42D03" w:rsidP="00460615">
      <w:pPr>
        <w:pStyle w:val="ListParagraph"/>
        <w:widowControl w:val="0"/>
        <w:numPr>
          <w:ilvl w:val="0"/>
          <w:numId w:val="40"/>
        </w:numPr>
        <w:ind w:left="0" w:firstLine="0"/>
        <w:jc w:val="both"/>
        <w:rPr>
          <w:b/>
          <w:bCs/>
          <w:sz w:val="24"/>
          <w:szCs w:val="24"/>
        </w:rPr>
      </w:pPr>
      <w:r w:rsidRPr="00460615">
        <w:rPr>
          <w:b/>
          <w:bCs/>
          <w:sz w:val="24"/>
          <w:szCs w:val="24"/>
        </w:rPr>
        <w:t xml:space="preserve">La articolul 42, după alineatul </w:t>
      </w:r>
      <w:r w:rsidR="00985277" w:rsidRPr="00460615">
        <w:rPr>
          <w:b/>
          <w:bCs/>
          <w:sz w:val="24"/>
          <w:szCs w:val="24"/>
        </w:rPr>
        <w:t>(8)</w:t>
      </w:r>
      <w:r w:rsidRPr="00460615">
        <w:rPr>
          <w:b/>
          <w:bCs/>
          <w:sz w:val="24"/>
          <w:szCs w:val="24"/>
        </w:rPr>
        <w:t xml:space="preserve"> se introduce</w:t>
      </w:r>
      <w:r w:rsidR="004E4947" w:rsidRPr="00460615">
        <w:rPr>
          <w:b/>
          <w:bCs/>
          <w:sz w:val="24"/>
          <w:szCs w:val="24"/>
        </w:rPr>
        <w:t xml:space="preserve"> un nou</w:t>
      </w:r>
      <w:r w:rsidRPr="00460615">
        <w:rPr>
          <w:b/>
          <w:bCs/>
          <w:sz w:val="24"/>
          <w:szCs w:val="24"/>
        </w:rPr>
        <w:t xml:space="preserve"> alineat</w:t>
      </w:r>
      <w:r w:rsidR="004E4947" w:rsidRPr="00460615">
        <w:rPr>
          <w:b/>
          <w:bCs/>
          <w:sz w:val="24"/>
          <w:szCs w:val="24"/>
        </w:rPr>
        <w:t>, alin.</w:t>
      </w:r>
      <w:r w:rsidRPr="00460615">
        <w:rPr>
          <w:b/>
          <w:bCs/>
          <w:sz w:val="24"/>
          <w:szCs w:val="24"/>
        </w:rPr>
        <w:t xml:space="preserve"> (</w:t>
      </w:r>
      <w:r w:rsidR="006F063B" w:rsidRPr="00460615">
        <w:rPr>
          <w:b/>
          <w:bCs/>
          <w:sz w:val="24"/>
          <w:szCs w:val="24"/>
        </w:rPr>
        <w:t>9</w:t>
      </w:r>
      <w:r w:rsidRPr="00460615">
        <w:rPr>
          <w:b/>
          <w:bCs/>
          <w:sz w:val="24"/>
          <w:szCs w:val="24"/>
        </w:rPr>
        <w:t>) cu următorul cuprins:</w:t>
      </w:r>
    </w:p>
    <w:p w14:paraId="43632868" w14:textId="2409674F" w:rsidR="00D42D03" w:rsidRPr="00460615" w:rsidRDefault="00D42D03" w:rsidP="00460615">
      <w:pPr>
        <w:widowControl w:val="0"/>
        <w:jc w:val="both"/>
        <w:rPr>
          <w:sz w:val="24"/>
          <w:szCs w:val="24"/>
          <w:lang w:val="fr-FR"/>
        </w:rPr>
      </w:pPr>
      <w:r w:rsidRPr="00460615">
        <w:rPr>
          <w:sz w:val="24"/>
          <w:szCs w:val="24"/>
        </w:rPr>
        <w:t>„(</w:t>
      </w:r>
      <w:r w:rsidR="00221000" w:rsidRPr="00460615">
        <w:rPr>
          <w:sz w:val="24"/>
          <w:szCs w:val="24"/>
        </w:rPr>
        <w:t>9</w:t>
      </w:r>
      <w:r w:rsidRPr="00460615">
        <w:rPr>
          <w:sz w:val="24"/>
          <w:szCs w:val="24"/>
        </w:rPr>
        <w:t>)</w:t>
      </w:r>
      <w:r w:rsidR="004E4947" w:rsidRPr="00460615">
        <w:rPr>
          <w:sz w:val="24"/>
          <w:szCs w:val="24"/>
        </w:rPr>
        <w:t xml:space="preserve"> </w:t>
      </w:r>
      <w:r w:rsidR="00323E8C" w:rsidRPr="00460615">
        <w:rPr>
          <w:sz w:val="24"/>
          <w:szCs w:val="24"/>
          <w:lang w:val="fr-FR"/>
        </w:rPr>
        <w:t>Creanțele bugetare rezultate din aplicarea dobânzii calculate de la data acordării ajutorului de stat/de minimis până la data emiterii procesului verbal de constatare a neregulilor și de stabilire a ceranței bugetare în cazul plății ajutorului de stat/de minimis sunt scadente la data comunicării titlului de creanță”.</w:t>
      </w:r>
    </w:p>
    <w:p w14:paraId="54094847" w14:textId="0326B299" w:rsidR="00B07DC5" w:rsidRPr="00460615" w:rsidRDefault="00B07DC5" w:rsidP="00460615">
      <w:pPr>
        <w:widowControl w:val="0"/>
        <w:jc w:val="both"/>
        <w:rPr>
          <w:sz w:val="24"/>
          <w:szCs w:val="24"/>
          <w:lang w:val="fr-FR"/>
        </w:rPr>
      </w:pPr>
    </w:p>
    <w:p w14:paraId="30534DE0" w14:textId="4D4B6FFC" w:rsidR="00B07DC5" w:rsidRPr="00460615" w:rsidRDefault="00B07DC5" w:rsidP="00460615">
      <w:pPr>
        <w:pStyle w:val="ListParagraph"/>
        <w:framePr w:w="10116" w:hSpace="180" w:wrap="around" w:vAnchor="text" w:hAnchor="text" w:x="-318" w:y="2"/>
        <w:numPr>
          <w:ilvl w:val="0"/>
          <w:numId w:val="40"/>
        </w:numPr>
        <w:tabs>
          <w:tab w:val="left" w:pos="284"/>
        </w:tabs>
        <w:ind w:left="284" w:firstLine="0"/>
        <w:suppressOverlap/>
        <w:jc w:val="both"/>
        <w:rPr>
          <w:b/>
          <w:bCs/>
          <w:sz w:val="24"/>
          <w:szCs w:val="24"/>
          <w:lang w:val="fr-FR"/>
        </w:rPr>
      </w:pPr>
      <w:r w:rsidRPr="00460615">
        <w:rPr>
          <w:b/>
          <w:bCs/>
          <w:sz w:val="24"/>
          <w:szCs w:val="24"/>
        </w:rPr>
        <w:t>La articolul 43</w:t>
      </w:r>
      <w:r w:rsidR="00681968" w:rsidRPr="00460615">
        <w:rPr>
          <w:b/>
          <w:bCs/>
          <w:sz w:val="24"/>
          <w:szCs w:val="24"/>
        </w:rPr>
        <w:t>,</w:t>
      </w:r>
      <w:r w:rsidRPr="00460615">
        <w:rPr>
          <w:b/>
          <w:bCs/>
          <w:sz w:val="24"/>
          <w:szCs w:val="24"/>
        </w:rPr>
        <w:t xml:space="preserve"> </w:t>
      </w:r>
      <w:r w:rsidRPr="00460615">
        <w:rPr>
          <w:b/>
          <w:bCs/>
          <w:sz w:val="24"/>
          <w:szCs w:val="24"/>
          <w:lang w:val="fr-FR"/>
        </w:rPr>
        <w:t>alineatul existent devine alin</w:t>
      </w:r>
      <w:r w:rsidR="00681968" w:rsidRPr="00460615">
        <w:rPr>
          <w:b/>
          <w:bCs/>
          <w:sz w:val="24"/>
          <w:szCs w:val="24"/>
          <w:lang w:val="fr-FR"/>
        </w:rPr>
        <w:t xml:space="preserve">eatul </w:t>
      </w:r>
      <w:r w:rsidRPr="00460615">
        <w:rPr>
          <w:b/>
          <w:bCs/>
          <w:sz w:val="24"/>
          <w:szCs w:val="24"/>
          <w:lang w:val="fr-FR"/>
        </w:rPr>
        <w:t>(1) și se adaugă alin</w:t>
      </w:r>
      <w:r w:rsidR="00681968" w:rsidRPr="00460615">
        <w:rPr>
          <w:b/>
          <w:bCs/>
          <w:sz w:val="24"/>
          <w:szCs w:val="24"/>
          <w:lang w:val="fr-FR"/>
        </w:rPr>
        <w:t xml:space="preserve">eatul </w:t>
      </w:r>
      <w:r w:rsidRPr="00460615">
        <w:rPr>
          <w:b/>
          <w:bCs/>
          <w:sz w:val="24"/>
          <w:szCs w:val="24"/>
          <w:lang w:val="fr-FR"/>
        </w:rPr>
        <w:t>(2), care va avea următorul cuprins:</w:t>
      </w:r>
    </w:p>
    <w:p w14:paraId="7E9E5326" w14:textId="17CD05A9" w:rsidR="00B07DC5" w:rsidRPr="00460615" w:rsidRDefault="00787A5B" w:rsidP="00460615">
      <w:pPr>
        <w:widowControl w:val="0"/>
        <w:jc w:val="both"/>
        <w:rPr>
          <w:sz w:val="24"/>
          <w:szCs w:val="24"/>
          <w:lang w:val="fr-FR"/>
        </w:rPr>
      </w:pPr>
      <w:r w:rsidRPr="00460615">
        <w:rPr>
          <w:sz w:val="24"/>
          <w:szCs w:val="24"/>
          <w:lang w:val="fr-FR"/>
        </w:rPr>
        <w:t>„</w:t>
      </w:r>
      <w:r w:rsidR="00B07DC5" w:rsidRPr="00460615">
        <w:rPr>
          <w:sz w:val="24"/>
          <w:szCs w:val="24"/>
          <w:lang w:val="fr-FR"/>
        </w:rPr>
        <w:t xml:space="preserve">(2) În cazul neregulilor reprezentând ajutor de stat/de minimis constatat ca acordat ilegal sau utilizat abuziv, procesul </w:t>
      </w:r>
      <w:r w:rsidR="00B07DC5" w:rsidRPr="00460615">
        <w:rPr>
          <w:sz w:val="24"/>
          <w:szCs w:val="24"/>
        </w:rPr>
        <w:t>verbal</w:t>
      </w:r>
      <w:r w:rsidR="00B07DC5" w:rsidRPr="00460615">
        <w:rPr>
          <w:sz w:val="24"/>
          <w:szCs w:val="24"/>
          <w:lang w:val="fr-FR"/>
        </w:rPr>
        <w:t xml:space="preserve"> de constatare a neregulilor și de stabilire a creanței bugetare, precum și procesul-verbal de stabilire a creanțelor bugetare rezultate din aplicarea dobânzii datorate, după caz, constituie și decizii prin care se dispune stoparea sau recuperarea ajutoarelor de stat sau de minimis acordate, în înțelesul art.</w:t>
      </w:r>
      <w:r w:rsidR="004E4947" w:rsidRPr="00460615">
        <w:rPr>
          <w:sz w:val="24"/>
          <w:szCs w:val="24"/>
          <w:lang w:val="fr-FR"/>
        </w:rPr>
        <w:t xml:space="preserve"> </w:t>
      </w:r>
      <w:r w:rsidR="00B07DC5" w:rsidRPr="00460615">
        <w:rPr>
          <w:sz w:val="24"/>
          <w:szCs w:val="24"/>
          <w:lang w:val="fr-FR"/>
        </w:rPr>
        <w:t>25 alin</w:t>
      </w:r>
      <w:r w:rsidR="00726397" w:rsidRPr="00460615">
        <w:rPr>
          <w:sz w:val="24"/>
          <w:szCs w:val="24"/>
          <w:lang w:val="fr-FR"/>
        </w:rPr>
        <w:t>.</w:t>
      </w:r>
      <w:r w:rsidR="00B07DC5" w:rsidRPr="00460615">
        <w:rPr>
          <w:sz w:val="24"/>
          <w:szCs w:val="24"/>
          <w:lang w:val="fr-FR"/>
        </w:rPr>
        <w:t xml:space="preserve"> (4) din OUG nr. 77/2014.</w:t>
      </w:r>
      <w:r w:rsidRPr="00460615">
        <w:rPr>
          <w:sz w:val="24"/>
          <w:szCs w:val="24"/>
          <w:lang w:val="fr-FR"/>
        </w:rPr>
        <w:t>”</w:t>
      </w:r>
    </w:p>
    <w:p w14:paraId="7E58FE41" w14:textId="77777777" w:rsidR="00A74784" w:rsidRPr="00460615" w:rsidRDefault="00A74784" w:rsidP="00460615">
      <w:pPr>
        <w:widowControl w:val="0"/>
        <w:jc w:val="both"/>
        <w:rPr>
          <w:sz w:val="24"/>
          <w:szCs w:val="24"/>
          <w:highlight w:val="yellow"/>
        </w:rPr>
      </w:pPr>
    </w:p>
    <w:p w14:paraId="0497E48F" w14:textId="77777777" w:rsidR="001842ED" w:rsidRPr="00460615" w:rsidRDefault="001842ED" w:rsidP="00460615">
      <w:pPr>
        <w:pStyle w:val="ListParagraph"/>
        <w:widowControl w:val="0"/>
        <w:numPr>
          <w:ilvl w:val="0"/>
          <w:numId w:val="40"/>
        </w:numPr>
        <w:ind w:left="0" w:firstLine="0"/>
        <w:jc w:val="both"/>
        <w:rPr>
          <w:b/>
          <w:bCs/>
          <w:color w:val="000000"/>
          <w:sz w:val="24"/>
          <w:szCs w:val="24"/>
        </w:rPr>
      </w:pPr>
      <w:bookmarkStart w:id="3" w:name="3509537"/>
      <w:bookmarkEnd w:id="3"/>
      <w:r w:rsidRPr="00460615">
        <w:rPr>
          <w:b/>
          <w:bCs/>
          <w:color w:val="000000"/>
          <w:sz w:val="24"/>
          <w:szCs w:val="24"/>
        </w:rPr>
        <w:t>La articolul 47, alineatul (5) se modifică și va avea următorul cuprins:</w:t>
      </w:r>
    </w:p>
    <w:p w14:paraId="5227EC35" w14:textId="71AE7889" w:rsidR="001842ED" w:rsidRDefault="001842ED" w:rsidP="00460615">
      <w:pPr>
        <w:jc w:val="both"/>
        <w:rPr>
          <w:rFonts w:eastAsiaTheme="minorEastAsia"/>
          <w:sz w:val="24"/>
          <w:szCs w:val="24"/>
          <w:lang w:eastAsia="ro-RO"/>
        </w:rPr>
      </w:pPr>
      <w:r w:rsidRPr="00460615">
        <w:rPr>
          <w:sz w:val="24"/>
          <w:szCs w:val="24"/>
        </w:rPr>
        <w:t xml:space="preserve">„(5) </w:t>
      </w:r>
      <w:r w:rsidRPr="00460615">
        <w:rPr>
          <w:rFonts w:eastAsiaTheme="minorEastAsia"/>
          <w:sz w:val="24"/>
          <w:szCs w:val="24"/>
          <w:lang w:eastAsia="ro-RO"/>
        </w:rPr>
        <w:t>Contestația administrativă se depune la autoritatea emitentă a titlului de creanță care este contestat și nu este supusă taxelor de timbru.”</w:t>
      </w:r>
    </w:p>
    <w:p w14:paraId="4D530A8B" w14:textId="77777777" w:rsidR="00212864" w:rsidRPr="00460615" w:rsidRDefault="00212864" w:rsidP="00460615">
      <w:pPr>
        <w:jc w:val="both"/>
        <w:rPr>
          <w:rFonts w:eastAsiaTheme="minorEastAsia"/>
          <w:sz w:val="24"/>
          <w:szCs w:val="24"/>
          <w:lang w:eastAsia="ro-RO"/>
        </w:rPr>
      </w:pPr>
    </w:p>
    <w:p w14:paraId="609D982D" w14:textId="77777777" w:rsidR="001842ED" w:rsidRPr="00460615" w:rsidRDefault="001842ED" w:rsidP="00460615">
      <w:pPr>
        <w:pStyle w:val="ListParagraph"/>
        <w:widowControl w:val="0"/>
        <w:numPr>
          <w:ilvl w:val="0"/>
          <w:numId w:val="40"/>
        </w:numPr>
        <w:ind w:left="0" w:firstLine="0"/>
        <w:jc w:val="both"/>
        <w:rPr>
          <w:b/>
          <w:bCs/>
          <w:color w:val="000000"/>
          <w:sz w:val="24"/>
          <w:szCs w:val="24"/>
        </w:rPr>
      </w:pPr>
      <w:r w:rsidRPr="00460615">
        <w:rPr>
          <w:b/>
          <w:bCs/>
          <w:color w:val="000000"/>
          <w:sz w:val="24"/>
          <w:szCs w:val="24"/>
        </w:rPr>
        <w:t>La articolul 48, alineatul (1) se modifică și va avea următorul cuprins:</w:t>
      </w:r>
    </w:p>
    <w:p w14:paraId="18E3D7E8" w14:textId="00C67830" w:rsidR="001842ED" w:rsidRDefault="001842ED" w:rsidP="00460615">
      <w:pPr>
        <w:autoSpaceDE w:val="0"/>
        <w:autoSpaceDN w:val="0"/>
        <w:adjustRightInd w:val="0"/>
        <w:jc w:val="both"/>
        <w:rPr>
          <w:sz w:val="24"/>
          <w:szCs w:val="24"/>
        </w:rPr>
      </w:pPr>
      <w:r w:rsidRPr="00460615">
        <w:rPr>
          <w:sz w:val="24"/>
          <w:szCs w:val="24"/>
        </w:rPr>
        <w:t xml:space="preserve">„(1) În situația în care autoritatea emitentă a titlului de creanță </w:t>
      </w:r>
      <w:r w:rsidRPr="00460615">
        <w:rPr>
          <w:rFonts w:eastAsiaTheme="minorEastAsia"/>
          <w:sz w:val="24"/>
          <w:szCs w:val="24"/>
          <w:lang w:eastAsia="ro-RO"/>
        </w:rPr>
        <w:t>în aplicarea prevederilor art. 21 </w:t>
      </w:r>
      <w:r w:rsidRPr="00460615">
        <w:rPr>
          <w:sz w:val="24"/>
          <w:szCs w:val="24"/>
        </w:rPr>
        <w:t xml:space="preserve"> constată că în contestație nu sunt cuprinse toate informațiile prevăzute la art. 47 alin. (1) și alin (2) va cere contestatarului ca, în termen de 5 zile de la înștiințarea prin care i se aduce la cunoștință această situație, să completeze contestația.”</w:t>
      </w:r>
    </w:p>
    <w:p w14:paraId="58FD842E" w14:textId="77777777" w:rsidR="00212864" w:rsidRPr="00460615" w:rsidRDefault="00212864" w:rsidP="00460615">
      <w:pPr>
        <w:autoSpaceDE w:val="0"/>
        <w:autoSpaceDN w:val="0"/>
        <w:adjustRightInd w:val="0"/>
        <w:jc w:val="both"/>
        <w:rPr>
          <w:sz w:val="24"/>
          <w:szCs w:val="24"/>
        </w:rPr>
      </w:pPr>
    </w:p>
    <w:p w14:paraId="77DEA5C9" w14:textId="0DBDBBFD" w:rsidR="001842ED" w:rsidRPr="00460615" w:rsidRDefault="001842ED" w:rsidP="00460615">
      <w:pPr>
        <w:pStyle w:val="ListParagraph"/>
        <w:widowControl w:val="0"/>
        <w:numPr>
          <w:ilvl w:val="0"/>
          <w:numId w:val="40"/>
        </w:numPr>
        <w:ind w:left="0" w:firstLine="0"/>
        <w:jc w:val="both"/>
        <w:rPr>
          <w:b/>
          <w:bCs/>
          <w:color w:val="000000"/>
          <w:sz w:val="24"/>
          <w:szCs w:val="24"/>
        </w:rPr>
      </w:pPr>
      <w:r w:rsidRPr="00460615">
        <w:rPr>
          <w:b/>
          <w:bCs/>
          <w:color w:val="000000"/>
          <w:sz w:val="24"/>
          <w:szCs w:val="24"/>
        </w:rPr>
        <w:t>La articolul 50, alineatele (1)</w:t>
      </w:r>
      <w:r w:rsidR="004E4947" w:rsidRPr="00460615">
        <w:rPr>
          <w:b/>
          <w:bCs/>
          <w:color w:val="000000"/>
          <w:sz w:val="24"/>
          <w:szCs w:val="24"/>
        </w:rPr>
        <w:t>,</w:t>
      </w:r>
      <w:r w:rsidRPr="00460615">
        <w:rPr>
          <w:b/>
          <w:bCs/>
          <w:color w:val="000000"/>
          <w:sz w:val="24"/>
          <w:szCs w:val="24"/>
        </w:rPr>
        <w:t xml:space="preserve"> </w:t>
      </w:r>
      <w:r w:rsidR="00212864">
        <w:rPr>
          <w:b/>
          <w:bCs/>
          <w:color w:val="000000"/>
          <w:sz w:val="24"/>
          <w:szCs w:val="24"/>
        </w:rPr>
        <w:t xml:space="preserve">partea introductivă a alineatului </w:t>
      </w:r>
      <w:r w:rsidRPr="00460615">
        <w:rPr>
          <w:b/>
          <w:bCs/>
          <w:color w:val="000000"/>
          <w:sz w:val="24"/>
          <w:szCs w:val="24"/>
        </w:rPr>
        <w:t>(2)</w:t>
      </w:r>
      <w:r w:rsidR="004E4947" w:rsidRPr="00460615">
        <w:rPr>
          <w:b/>
          <w:bCs/>
          <w:color w:val="000000"/>
          <w:sz w:val="24"/>
          <w:szCs w:val="24"/>
        </w:rPr>
        <w:t xml:space="preserve">, </w:t>
      </w:r>
      <w:r w:rsidR="004E4947" w:rsidRPr="00460615">
        <w:rPr>
          <w:b/>
          <w:sz w:val="24"/>
          <w:szCs w:val="24"/>
        </w:rPr>
        <w:t>(7), (8) și (9)</w:t>
      </w:r>
      <w:r w:rsidRPr="00460615">
        <w:rPr>
          <w:b/>
          <w:bCs/>
          <w:color w:val="000000"/>
          <w:sz w:val="24"/>
          <w:szCs w:val="24"/>
        </w:rPr>
        <w:t>se modifică și vor avea următorul cuprins:</w:t>
      </w:r>
    </w:p>
    <w:p w14:paraId="338B0D4D" w14:textId="77777777" w:rsidR="001842ED" w:rsidRPr="00460615" w:rsidRDefault="001842ED" w:rsidP="00460615">
      <w:pPr>
        <w:autoSpaceDE w:val="0"/>
        <w:autoSpaceDN w:val="0"/>
        <w:adjustRightInd w:val="0"/>
        <w:jc w:val="both"/>
        <w:rPr>
          <w:sz w:val="24"/>
          <w:szCs w:val="24"/>
        </w:rPr>
      </w:pPr>
      <w:r w:rsidRPr="00460615">
        <w:rPr>
          <w:sz w:val="24"/>
          <w:szCs w:val="24"/>
        </w:rPr>
        <w:t xml:space="preserve">„(1)Autoritatea emitentă a titlului de creanță </w:t>
      </w:r>
      <w:r w:rsidRPr="00460615">
        <w:rPr>
          <w:rFonts w:eastAsiaTheme="minorEastAsia"/>
          <w:sz w:val="24"/>
          <w:szCs w:val="24"/>
          <w:lang w:eastAsia="ro-RO"/>
        </w:rPr>
        <w:t xml:space="preserve">în aplicarea prevederilor art. 21 </w:t>
      </w:r>
      <w:r w:rsidRPr="00460615">
        <w:rPr>
          <w:sz w:val="24"/>
          <w:szCs w:val="24"/>
        </w:rPr>
        <w:t>se va pronunța prin decizie motivată cu privire la admiterea, în tot sau în parte, a contestației sau la respingerea ei, în termen de 30 de zile de la data înregistrării contestației sau a completării acesteia conform art. 48 alin. (1), după caz.</w:t>
      </w:r>
    </w:p>
    <w:p w14:paraId="788A116B" w14:textId="77777777" w:rsidR="001842ED" w:rsidRPr="00460615" w:rsidRDefault="001842ED" w:rsidP="00460615">
      <w:pPr>
        <w:autoSpaceDE w:val="0"/>
        <w:autoSpaceDN w:val="0"/>
        <w:adjustRightInd w:val="0"/>
        <w:jc w:val="both"/>
        <w:rPr>
          <w:sz w:val="24"/>
          <w:szCs w:val="24"/>
        </w:rPr>
      </w:pPr>
      <w:r w:rsidRPr="00460615">
        <w:rPr>
          <w:sz w:val="24"/>
          <w:szCs w:val="24"/>
        </w:rPr>
        <w:t>(2) Autoritatea competentă cu soluționarea contestației prevăzută la alin. (1), poate suspenda, prin decizie motivată, procedura de soluționare atunci când:</w:t>
      </w:r>
    </w:p>
    <w:p w14:paraId="055752AD" w14:textId="06EA5EED" w:rsidR="004E4947" w:rsidRPr="00460615" w:rsidRDefault="004E4947" w:rsidP="00460615">
      <w:pPr>
        <w:autoSpaceDE w:val="0"/>
        <w:autoSpaceDN w:val="0"/>
        <w:adjustRightInd w:val="0"/>
        <w:jc w:val="both"/>
        <w:rPr>
          <w:sz w:val="24"/>
          <w:szCs w:val="24"/>
        </w:rPr>
      </w:pPr>
      <w:r w:rsidRPr="00460615">
        <w:rPr>
          <w:sz w:val="24"/>
          <w:szCs w:val="24"/>
        </w:rPr>
        <w:t>......</w:t>
      </w:r>
    </w:p>
    <w:p w14:paraId="28DC565A" w14:textId="3888C11D" w:rsidR="000F702F" w:rsidRPr="00460615" w:rsidRDefault="00C10C19" w:rsidP="00460615">
      <w:pPr>
        <w:autoSpaceDE w:val="0"/>
        <w:autoSpaceDN w:val="0"/>
        <w:adjustRightInd w:val="0"/>
        <w:contextualSpacing/>
        <w:jc w:val="both"/>
        <w:rPr>
          <w:sz w:val="24"/>
          <w:szCs w:val="24"/>
          <w:lang w:val="en-US"/>
        </w:rPr>
      </w:pPr>
      <w:r w:rsidRPr="00460615">
        <w:rPr>
          <w:sz w:val="24"/>
          <w:szCs w:val="24"/>
          <w:lang w:eastAsia="ro-RO"/>
        </w:rPr>
        <w:t xml:space="preserve">(7) </w:t>
      </w:r>
      <w:r w:rsidR="00317761" w:rsidRPr="00460615">
        <w:rPr>
          <w:sz w:val="24"/>
          <w:szCs w:val="24"/>
        </w:rPr>
        <w:t>Introducerea contestaţiei pe calea administrativă suspendă de drept executarea titlului de creanţă</w:t>
      </w:r>
      <w:r w:rsidR="000A2E0F" w:rsidRPr="00460615">
        <w:rPr>
          <w:sz w:val="24"/>
          <w:szCs w:val="24"/>
        </w:rPr>
        <w:t xml:space="preserve"> până la soluționarea acesteia</w:t>
      </w:r>
      <w:r w:rsidR="00317761" w:rsidRPr="00460615">
        <w:rPr>
          <w:sz w:val="24"/>
          <w:szCs w:val="24"/>
        </w:rPr>
        <w:t>.</w:t>
      </w:r>
    </w:p>
    <w:p w14:paraId="27E9710F" w14:textId="77777777" w:rsidR="009D09F1" w:rsidRPr="00460615" w:rsidRDefault="009D09F1" w:rsidP="00460615">
      <w:pPr>
        <w:autoSpaceDE w:val="0"/>
        <w:autoSpaceDN w:val="0"/>
        <w:adjustRightInd w:val="0"/>
        <w:contextualSpacing/>
        <w:jc w:val="both"/>
        <w:rPr>
          <w:sz w:val="24"/>
          <w:szCs w:val="24"/>
          <w:lang w:val="en-US"/>
        </w:rPr>
      </w:pPr>
      <w:r w:rsidRPr="00460615">
        <w:rPr>
          <w:sz w:val="24"/>
          <w:szCs w:val="24"/>
          <w:lang w:val="en-US"/>
        </w:rPr>
        <w:t xml:space="preserve">(8)  Prevederile alin. (7) nu aduc atingere dreptului contestatarului sau al împuternicitului acestuia de a cere suspendarea executării titlului de creanță, în temeiul Legii nr. 554/2004, cu modificările și completările ulterioare, ulterior </w:t>
      </w:r>
      <w:r w:rsidR="00D86F33" w:rsidRPr="00460615">
        <w:rPr>
          <w:sz w:val="24"/>
          <w:szCs w:val="24"/>
          <w:lang w:val="en-US"/>
        </w:rPr>
        <w:t>epuizării căii admini</w:t>
      </w:r>
      <w:r w:rsidR="001C4544" w:rsidRPr="00460615">
        <w:rPr>
          <w:sz w:val="24"/>
          <w:szCs w:val="24"/>
          <w:lang w:val="en-US"/>
        </w:rPr>
        <w:t>strative</w:t>
      </w:r>
      <w:r w:rsidR="00D86F33" w:rsidRPr="00460615">
        <w:rPr>
          <w:sz w:val="24"/>
          <w:szCs w:val="24"/>
          <w:lang w:val="en-US"/>
        </w:rPr>
        <w:t xml:space="preserve"> de contestare, la autoritatea emitentă a tiitlului de creanță</w:t>
      </w:r>
      <w:r w:rsidRPr="00460615">
        <w:rPr>
          <w:sz w:val="24"/>
          <w:szCs w:val="24"/>
          <w:lang w:val="en-US"/>
        </w:rPr>
        <w:t>.</w:t>
      </w:r>
    </w:p>
    <w:p w14:paraId="41A30AAD" w14:textId="3A90DE37" w:rsidR="00FD09F4" w:rsidRPr="00460615" w:rsidRDefault="00C10C19" w:rsidP="00460615">
      <w:pPr>
        <w:widowControl w:val="0"/>
        <w:jc w:val="both"/>
        <w:rPr>
          <w:sz w:val="24"/>
          <w:szCs w:val="24"/>
        </w:rPr>
      </w:pPr>
      <w:r w:rsidRPr="00460615" w:rsidDel="00C10C19">
        <w:rPr>
          <w:b/>
          <w:sz w:val="24"/>
          <w:szCs w:val="24"/>
        </w:rPr>
        <w:t xml:space="preserve"> </w:t>
      </w:r>
      <w:r w:rsidRPr="00460615">
        <w:rPr>
          <w:sz w:val="24"/>
          <w:szCs w:val="24"/>
          <w:lang w:eastAsia="ro-RO"/>
        </w:rPr>
        <w:t xml:space="preserve">(9) </w:t>
      </w:r>
      <w:r w:rsidR="00FD09F4" w:rsidRPr="00460615">
        <w:rPr>
          <w:sz w:val="24"/>
          <w:szCs w:val="24"/>
        </w:rPr>
        <w:t>Instanţa competentă poate suspenda executarea în condițiile Codului de procedură civilă</w:t>
      </w:r>
      <w:r w:rsidR="009F0292" w:rsidRPr="00460615">
        <w:rPr>
          <w:sz w:val="24"/>
          <w:szCs w:val="24"/>
        </w:rPr>
        <w:t>, inclusiv cele referitoare la cauțiune.</w:t>
      </w:r>
      <w:r w:rsidR="00FD09F4" w:rsidRPr="00460615">
        <w:rPr>
          <w:sz w:val="24"/>
          <w:szCs w:val="24"/>
        </w:rPr>
        <w:t>”</w:t>
      </w:r>
    </w:p>
    <w:p w14:paraId="62A9B37A" w14:textId="235744CF" w:rsidR="00251BA7" w:rsidRPr="00460615" w:rsidRDefault="00251BA7" w:rsidP="00460615">
      <w:pPr>
        <w:widowControl w:val="0"/>
        <w:jc w:val="both"/>
        <w:rPr>
          <w:sz w:val="24"/>
          <w:szCs w:val="24"/>
          <w:highlight w:val="yellow"/>
        </w:rPr>
      </w:pPr>
    </w:p>
    <w:p w14:paraId="26DD7637" w14:textId="77777777" w:rsidR="000F702F" w:rsidRPr="00460615" w:rsidRDefault="00D20FA6" w:rsidP="00460615">
      <w:pPr>
        <w:pStyle w:val="ListParagraph"/>
        <w:widowControl w:val="0"/>
        <w:numPr>
          <w:ilvl w:val="0"/>
          <w:numId w:val="40"/>
        </w:numPr>
        <w:ind w:left="0" w:firstLine="0"/>
        <w:jc w:val="both"/>
        <w:rPr>
          <w:b/>
          <w:sz w:val="24"/>
          <w:szCs w:val="24"/>
        </w:rPr>
      </w:pPr>
      <w:r w:rsidRPr="00460615">
        <w:rPr>
          <w:b/>
          <w:sz w:val="24"/>
          <w:szCs w:val="24"/>
        </w:rPr>
        <w:t>La a</w:t>
      </w:r>
      <w:r w:rsidR="000F702F" w:rsidRPr="00460615">
        <w:rPr>
          <w:b/>
          <w:sz w:val="24"/>
          <w:szCs w:val="24"/>
        </w:rPr>
        <w:t xml:space="preserve">rticolul </w:t>
      </w:r>
      <w:r w:rsidRPr="00460615">
        <w:rPr>
          <w:b/>
          <w:sz w:val="24"/>
          <w:szCs w:val="24"/>
        </w:rPr>
        <w:t xml:space="preserve">53, alineatul </w:t>
      </w:r>
      <w:r w:rsidR="000F702F" w:rsidRPr="00460615">
        <w:rPr>
          <w:b/>
          <w:sz w:val="24"/>
          <w:szCs w:val="24"/>
        </w:rPr>
        <w:t>(2) se modifică și va avea următorul cuprins:</w:t>
      </w:r>
    </w:p>
    <w:p w14:paraId="447C6B11" w14:textId="1A1DD08D" w:rsidR="00251BA7" w:rsidRPr="00460615" w:rsidRDefault="000F702F" w:rsidP="00460615">
      <w:pPr>
        <w:autoSpaceDE w:val="0"/>
        <w:autoSpaceDN w:val="0"/>
        <w:adjustRightInd w:val="0"/>
        <w:contextualSpacing/>
        <w:jc w:val="both"/>
        <w:rPr>
          <w:bCs/>
          <w:kern w:val="32"/>
          <w:sz w:val="24"/>
          <w:szCs w:val="24"/>
        </w:rPr>
      </w:pPr>
      <w:r w:rsidRPr="00460615">
        <w:rPr>
          <w:sz w:val="24"/>
          <w:szCs w:val="24"/>
          <w:lang w:eastAsia="ro-RO"/>
        </w:rPr>
        <w:t>„</w:t>
      </w:r>
      <w:r w:rsidR="004E4947" w:rsidRPr="00460615">
        <w:rPr>
          <w:sz w:val="24"/>
          <w:szCs w:val="24"/>
          <w:lang w:eastAsia="ro-RO"/>
        </w:rPr>
        <w:t xml:space="preserve">(2) </w:t>
      </w:r>
      <w:r w:rsidR="00251BA7" w:rsidRPr="00460615">
        <w:rPr>
          <w:bCs/>
          <w:kern w:val="32"/>
          <w:sz w:val="24"/>
          <w:szCs w:val="24"/>
        </w:rPr>
        <w:t>Poziţia părţii române în ceea ce priveşte acceptarea/neacceptarea integrală sau parţială a constatărilor cu implicații financiare în rapoartele de audit extern întocmite de reprezentanţii Uniunii Europene/donatorului public internaţional, se stabilește, de către autoritatea cu competenţe în gestionarea fondurilor europene, în cauză, în baza actului de constatare sau a rezultatelor preliminare ale investigaţiilor, și - pentru programele operaționale finanțate din fondurile aferente politicii de coeziune UE, cu informarea  autorităţii de certificare/organismului contabil, a Autorităţii de Audit și a Ministerului Investițiilor și Proiectelor Europene.”</w:t>
      </w:r>
    </w:p>
    <w:p w14:paraId="18C62014" w14:textId="03C9590A" w:rsidR="00F33D78" w:rsidRPr="00460615" w:rsidRDefault="00F33D78" w:rsidP="00460615">
      <w:pPr>
        <w:autoSpaceDE w:val="0"/>
        <w:autoSpaceDN w:val="0"/>
        <w:adjustRightInd w:val="0"/>
        <w:contextualSpacing/>
        <w:jc w:val="both"/>
        <w:rPr>
          <w:bCs/>
          <w:kern w:val="32"/>
          <w:sz w:val="24"/>
          <w:szCs w:val="24"/>
        </w:rPr>
      </w:pPr>
    </w:p>
    <w:p w14:paraId="3FE7E113" w14:textId="77777777" w:rsidR="00C9047E" w:rsidRPr="00460615" w:rsidRDefault="00C9047E" w:rsidP="00460615">
      <w:pPr>
        <w:autoSpaceDE w:val="0"/>
        <w:autoSpaceDN w:val="0"/>
        <w:adjustRightInd w:val="0"/>
        <w:contextualSpacing/>
        <w:jc w:val="both"/>
        <w:rPr>
          <w:sz w:val="24"/>
          <w:szCs w:val="24"/>
          <w:highlight w:val="yellow"/>
          <w:lang w:eastAsia="ro-RO"/>
        </w:rPr>
      </w:pPr>
    </w:p>
    <w:p w14:paraId="77851EB0" w14:textId="1A553C50" w:rsidR="00C16500" w:rsidRPr="00460615" w:rsidRDefault="00C16500" w:rsidP="00460615">
      <w:pPr>
        <w:pStyle w:val="ListParagraph"/>
        <w:widowControl w:val="0"/>
        <w:numPr>
          <w:ilvl w:val="0"/>
          <w:numId w:val="40"/>
        </w:numPr>
        <w:ind w:left="0" w:firstLine="0"/>
        <w:jc w:val="both"/>
        <w:rPr>
          <w:b/>
          <w:sz w:val="24"/>
          <w:szCs w:val="24"/>
        </w:rPr>
      </w:pPr>
      <w:r w:rsidRPr="00460615">
        <w:rPr>
          <w:b/>
          <w:sz w:val="24"/>
          <w:szCs w:val="24"/>
        </w:rPr>
        <w:t>Articolul 57</w:t>
      </w:r>
      <w:r w:rsidRPr="00460615">
        <w:rPr>
          <w:b/>
          <w:sz w:val="24"/>
          <w:szCs w:val="24"/>
          <w:vertAlign w:val="superscript"/>
        </w:rPr>
        <w:t>1</w:t>
      </w:r>
      <w:r w:rsidR="00DD673E" w:rsidRPr="00460615">
        <w:rPr>
          <w:b/>
          <w:sz w:val="24"/>
          <w:szCs w:val="24"/>
        </w:rPr>
        <w:t>, alineat</w:t>
      </w:r>
      <w:r w:rsidR="00487EF7" w:rsidRPr="00460615">
        <w:rPr>
          <w:b/>
          <w:sz w:val="24"/>
          <w:szCs w:val="24"/>
        </w:rPr>
        <w:t>ele</w:t>
      </w:r>
      <w:r w:rsidR="00DD673E" w:rsidRPr="00460615">
        <w:rPr>
          <w:b/>
          <w:sz w:val="24"/>
          <w:szCs w:val="24"/>
        </w:rPr>
        <w:t xml:space="preserve"> (2)</w:t>
      </w:r>
      <w:r w:rsidR="00487EF7" w:rsidRPr="00460615">
        <w:rPr>
          <w:b/>
          <w:sz w:val="24"/>
          <w:szCs w:val="24"/>
        </w:rPr>
        <w:t xml:space="preserve">, (3) și (5) </w:t>
      </w:r>
      <w:r w:rsidRPr="00460615">
        <w:rPr>
          <w:b/>
          <w:sz w:val="24"/>
          <w:szCs w:val="24"/>
        </w:rPr>
        <w:t>se modifică</w:t>
      </w:r>
      <w:r w:rsidR="004E4947" w:rsidRPr="00460615">
        <w:rPr>
          <w:b/>
          <w:sz w:val="24"/>
          <w:szCs w:val="24"/>
        </w:rPr>
        <w:t xml:space="preserve"> și vor avea </w:t>
      </w:r>
      <w:r w:rsidRPr="00460615">
        <w:rPr>
          <w:b/>
          <w:sz w:val="24"/>
          <w:szCs w:val="24"/>
        </w:rPr>
        <w:t>următorul cuprins:</w:t>
      </w:r>
    </w:p>
    <w:p w14:paraId="3D1FFC01" w14:textId="77777777" w:rsidR="00FF3219" w:rsidRPr="00460615" w:rsidRDefault="00FF3219" w:rsidP="00460615">
      <w:pPr>
        <w:widowControl w:val="0"/>
        <w:jc w:val="both"/>
        <w:rPr>
          <w:sz w:val="24"/>
          <w:szCs w:val="24"/>
        </w:rPr>
      </w:pPr>
      <w:r w:rsidRPr="00460615">
        <w:rPr>
          <w:sz w:val="24"/>
          <w:szCs w:val="24"/>
        </w:rPr>
        <w:t>(2) În cazul în care, ca urmare a unor rapoarte de audit extern în care sunt formulate constatări cu caracter de sistem, reprezentanții Uniunii Europene/donatorului public internațional propun aplicarea unor corecții financiare procentuale sau în sumă fixă, aplicabile la nivel de program operațional/axă prioritară/domeniu major de intervenție/regiune/tip de fond/măsură/beneficiar/organism intermediar/prioritate de investiții/obiective specifice, autoritățile cu competențe în gestionarea fondurilor europene implicate au obligația analizării implicațiilor financiare ale acestor propuneri.</w:t>
      </w:r>
    </w:p>
    <w:p w14:paraId="0F137893" w14:textId="77777777" w:rsidR="00FF3219" w:rsidRPr="00460615" w:rsidRDefault="00FF3219" w:rsidP="00460615">
      <w:pPr>
        <w:widowControl w:val="0"/>
        <w:jc w:val="both"/>
        <w:rPr>
          <w:sz w:val="24"/>
          <w:szCs w:val="24"/>
        </w:rPr>
      </w:pPr>
      <w:r w:rsidRPr="00460615">
        <w:rPr>
          <w:sz w:val="24"/>
          <w:szCs w:val="24"/>
        </w:rPr>
        <w:t>(3) În funcție de rezultatul analizei prevăzute la alin.(2) și, după caz, pentru evitarea situațiilor în care reprezentanții Uniunii Europene/donatorului public internațional ar putea decide aplicarea întreruperii, pre suspendării sau suspendării plăților pentru programul respectiv, autoritățile române pot lua următoarele măsuri:</w:t>
      </w:r>
    </w:p>
    <w:p w14:paraId="79055A71" w14:textId="77777777" w:rsidR="00FF3219" w:rsidRPr="00460615" w:rsidRDefault="00FF3219" w:rsidP="00460615">
      <w:pPr>
        <w:widowControl w:val="0"/>
        <w:jc w:val="both"/>
        <w:rPr>
          <w:sz w:val="24"/>
          <w:szCs w:val="24"/>
        </w:rPr>
      </w:pPr>
      <w:r w:rsidRPr="00460615">
        <w:rPr>
          <w:sz w:val="24"/>
          <w:szCs w:val="24"/>
        </w:rPr>
        <w:t xml:space="preserve">a) decertificarea definitivă sau temporară a sumelor incluse în declarațiile de cheltuieli transmise la Comisia Europeană/donatorul public internațional, așa cum este definită la art.2 alin.(1) lit.y); </w:t>
      </w:r>
    </w:p>
    <w:p w14:paraId="63665C4E" w14:textId="1FB236BB" w:rsidR="00FF3219" w:rsidRPr="00460615" w:rsidRDefault="00FF3219" w:rsidP="00460615">
      <w:pPr>
        <w:framePr w:w="9778" w:hSpace="180" w:wrap="around" w:vAnchor="text" w:hAnchor="page" w:x="1148" w:y="6"/>
        <w:widowControl w:val="0"/>
        <w:suppressOverlap/>
        <w:jc w:val="both"/>
        <w:rPr>
          <w:sz w:val="24"/>
          <w:szCs w:val="24"/>
        </w:rPr>
      </w:pPr>
      <w:r w:rsidRPr="00460615">
        <w:rPr>
          <w:sz w:val="24"/>
          <w:szCs w:val="24"/>
        </w:rPr>
        <w:lastRenderedPageBreak/>
        <w:t>b) decertificarea definitivă sau temporară a sumelor incluse în conturile anuale așa cum este definită la art.2 alin.(1) lit.</w:t>
      </w:r>
      <w:r w:rsidR="00300BDE">
        <w:rPr>
          <w:sz w:val="24"/>
          <w:szCs w:val="24"/>
        </w:rPr>
        <w:t>y</w:t>
      </w:r>
      <w:r w:rsidRPr="00460615">
        <w:rPr>
          <w:sz w:val="24"/>
          <w:szCs w:val="24"/>
        </w:rPr>
        <w:t xml:space="preserve">); </w:t>
      </w:r>
    </w:p>
    <w:p w14:paraId="68F01425" w14:textId="77777777" w:rsidR="00FF3219" w:rsidRPr="00460615" w:rsidRDefault="00FF3219" w:rsidP="00460615">
      <w:pPr>
        <w:framePr w:w="9778" w:hSpace="180" w:wrap="around" w:vAnchor="text" w:hAnchor="page" w:x="1148" w:y="6"/>
        <w:widowControl w:val="0"/>
        <w:suppressOverlap/>
        <w:jc w:val="both"/>
        <w:rPr>
          <w:sz w:val="24"/>
          <w:szCs w:val="24"/>
        </w:rPr>
      </w:pPr>
      <w:r w:rsidRPr="00460615">
        <w:rPr>
          <w:sz w:val="24"/>
          <w:szCs w:val="24"/>
        </w:rPr>
        <w:t>c) aplicarea de deduceri cu caracter definitiv sau temporar din declarațiile de cheltuieli/aplicațiile de plată/declarațiile anuale ale conturilor așa cum este definită la art.2 alin.(1) lit.o^1);</w:t>
      </w:r>
    </w:p>
    <w:p w14:paraId="5D41BA4A" w14:textId="12EA6D4B" w:rsidR="00FF3219" w:rsidRPr="00460615" w:rsidRDefault="00FF3219" w:rsidP="00460615">
      <w:pPr>
        <w:framePr w:w="9778" w:hSpace="180" w:wrap="around" w:vAnchor="text" w:hAnchor="page" w:x="1148" w:y="6"/>
        <w:widowControl w:val="0"/>
        <w:suppressOverlap/>
        <w:jc w:val="both"/>
        <w:rPr>
          <w:sz w:val="24"/>
          <w:szCs w:val="24"/>
          <w:lang w:val="fr-FR"/>
        </w:rPr>
      </w:pPr>
      <w:r w:rsidRPr="00460615">
        <w:rPr>
          <w:sz w:val="24"/>
          <w:szCs w:val="24"/>
          <w:lang w:val="fr-FR"/>
        </w:rPr>
        <w:t>d) aplicarea de diminuări din sumele incluse în aplicații de plată transmise la Comisia Europeană în cursul aceluiași an contabil așa cum este definită la art.2 alin.(1) lit.</w:t>
      </w:r>
      <w:r w:rsidR="00300BDE" w:rsidRPr="00460615">
        <w:rPr>
          <w:sz w:val="24"/>
          <w:szCs w:val="24"/>
          <w:lang w:val="fr-FR"/>
        </w:rPr>
        <w:t>a</w:t>
      </w:r>
      <w:r w:rsidR="00300BDE" w:rsidRPr="00300BDE">
        <w:rPr>
          <w:sz w:val="24"/>
          <w:szCs w:val="24"/>
          <w:vertAlign w:val="superscript"/>
          <w:lang w:val="fr-FR"/>
        </w:rPr>
        <w:t>2</w:t>
      </w:r>
      <w:r w:rsidRPr="00460615">
        <w:rPr>
          <w:sz w:val="24"/>
          <w:szCs w:val="24"/>
          <w:lang w:val="fr-FR"/>
        </w:rPr>
        <w:t>).</w:t>
      </w:r>
    </w:p>
    <w:p w14:paraId="7DA4F274" w14:textId="5E4A7A3C" w:rsidR="004E4947" w:rsidRPr="00460615" w:rsidRDefault="004E4947" w:rsidP="00460615">
      <w:pPr>
        <w:framePr w:w="9778" w:hSpace="180" w:wrap="around" w:vAnchor="text" w:hAnchor="page" w:x="1148" w:y="6"/>
        <w:widowControl w:val="0"/>
        <w:suppressOverlap/>
        <w:jc w:val="both"/>
        <w:rPr>
          <w:sz w:val="24"/>
          <w:szCs w:val="24"/>
          <w:lang w:val="fr-FR"/>
        </w:rPr>
      </w:pPr>
      <w:r w:rsidRPr="00460615">
        <w:rPr>
          <w:sz w:val="24"/>
          <w:szCs w:val="24"/>
          <w:lang w:val="fr-FR"/>
        </w:rPr>
        <w:t>…..</w:t>
      </w:r>
    </w:p>
    <w:p w14:paraId="3D948379" w14:textId="77777777" w:rsidR="00FF3219" w:rsidRPr="00460615" w:rsidRDefault="00FF3219" w:rsidP="00460615">
      <w:pPr>
        <w:framePr w:w="9778" w:hSpace="180" w:wrap="around" w:vAnchor="text" w:hAnchor="page" w:x="1148" w:y="6"/>
        <w:widowControl w:val="0"/>
        <w:suppressOverlap/>
        <w:jc w:val="both"/>
        <w:rPr>
          <w:sz w:val="24"/>
          <w:szCs w:val="24"/>
          <w:lang w:val="fr-FR"/>
        </w:rPr>
      </w:pPr>
      <w:r w:rsidRPr="00460615">
        <w:rPr>
          <w:sz w:val="24"/>
          <w:szCs w:val="24"/>
          <w:lang w:val="fr-FR"/>
        </w:rPr>
        <w:t>(5) În aplicarea prevederilor alin. (1) - (3) se aprobă, pentru fiecare caz în parte, prin hotărâre a Guvernului, la propunerea ministerului care coordonează autoritatea cu competențe în gestionarea fondurilor europene şi a Ministerului Finanțelor şi cu avizul Ministerului Investițiilor și Proiectelor Europene după caz, următoarele:</w:t>
      </w:r>
    </w:p>
    <w:p w14:paraId="05848397" w14:textId="77777777" w:rsidR="00FF3219" w:rsidRPr="00460615" w:rsidRDefault="00FF3219" w:rsidP="00460615">
      <w:pPr>
        <w:framePr w:w="9778" w:hSpace="180" w:wrap="around" w:vAnchor="text" w:hAnchor="page" w:x="1148" w:y="6"/>
        <w:widowControl w:val="0"/>
        <w:suppressOverlap/>
        <w:jc w:val="both"/>
        <w:rPr>
          <w:sz w:val="24"/>
          <w:szCs w:val="24"/>
        </w:rPr>
      </w:pPr>
      <w:r w:rsidRPr="00460615">
        <w:rPr>
          <w:sz w:val="24"/>
          <w:szCs w:val="24"/>
        </w:rPr>
        <w:t xml:space="preserve">a) metodologia de calcul a sumelor pentru care se aplică decertificarea definitivă, decertificarea sumelor incluse  în conturile anuale, deducerea definitivă și/sau diminuarea definitivă din sumele incluse în aplicații de plată; </w:t>
      </w:r>
    </w:p>
    <w:p w14:paraId="47B8E809" w14:textId="77777777" w:rsidR="00FF3219" w:rsidRPr="00460615" w:rsidRDefault="00FF3219" w:rsidP="00460615">
      <w:pPr>
        <w:framePr w:w="9778" w:hSpace="180" w:wrap="around" w:vAnchor="text" w:hAnchor="page" w:x="1148" w:y="6"/>
        <w:widowControl w:val="0"/>
        <w:suppressOverlap/>
        <w:jc w:val="both"/>
        <w:rPr>
          <w:sz w:val="24"/>
          <w:szCs w:val="24"/>
        </w:rPr>
      </w:pPr>
      <w:r w:rsidRPr="00460615">
        <w:rPr>
          <w:sz w:val="24"/>
          <w:szCs w:val="24"/>
        </w:rPr>
        <w:t>b) valoarea sumelor pentru care se aplică decertificarea definitivă, decertificarea sumelor incluse în conturile anuale, diminuarea definitivă din sumele incluse în aplicații de plată;</w:t>
      </w:r>
    </w:p>
    <w:p w14:paraId="0160D56A" w14:textId="09AE0D09" w:rsidR="00487EF7" w:rsidRPr="00460615" w:rsidRDefault="00FF3219" w:rsidP="00460615">
      <w:pPr>
        <w:widowControl w:val="0"/>
        <w:jc w:val="both"/>
        <w:rPr>
          <w:sz w:val="24"/>
          <w:szCs w:val="24"/>
        </w:rPr>
      </w:pPr>
      <w:r w:rsidRPr="00460615">
        <w:rPr>
          <w:sz w:val="24"/>
          <w:szCs w:val="24"/>
        </w:rPr>
        <w:t>c) valoarea procentului utilizat pentru stabilirea sumelor de decertificat definitiv, de decertificat din sumele incluse în conturile anuale, de diminuat definitiv din sumele incluse în aplicații de plată și a deducerilor definitive.</w:t>
      </w:r>
      <w:r w:rsidR="00105B12" w:rsidRPr="00460615">
        <w:rPr>
          <w:sz w:val="24"/>
          <w:szCs w:val="24"/>
        </w:rPr>
        <w:t>”</w:t>
      </w:r>
    </w:p>
    <w:p w14:paraId="7C21DE9D" w14:textId="3A66254C" w:rsidR="0016476A" w:rsidRPr="00460615" w:rsidRDefault="0016476A" w:rsidP="00460615">
      <w:pPr>
        <w:widowControl w:val="0"/>
        <w:jc w:val="both"/>
        <w:rPr>
          <w:sz w:val="24"/>
          <w:szCs w:val="24"/>
        </w:rPr>
      </w:pPr>
    </w:p>
    <w:p w14:paraId="7BB19C9D" w14:textId="6A40352C" w:rsidR="0016476A" w:rsidRPr="00460615" w:rsidRDefault="0016476A" w:rsidP="00460615">
      <w:pPr>
        <w:pStyle w:val="ListParagraph"/>
        <w:widowControl w:val="0"/>
        <w:numPr>
          <w:ilvl w:val="0"/>
          <w:numId w:val="40"/>
        </w:numPr>
        <w:ind w:left="0" w:firstLine="0"/>
        <w:jc w:val="both"/>
        <w:rPr>
          <w:sz w:val="24"/>
          <w:szCs w:val="24"/>
        </w:rPr>
      </w:pPr>
      <w:r w:rsidRPr="00460615">
        <w:rPr>
          <w:b/>
          <w:bCs/>
          <w:sz w:val="24"/>
          <w:szCs w:val="24"/>
        </w:rPr>
        <w:t>Articolul 57</w:t>
      </w:r>
      <w:r w:rsidRPr="00460615">
        <w:rPr>
          <w:b/>
          <w:bCs/>
          <w:sz w:val="24"/>
          <w:szCs w:val="24"/>
          <w:vertAlign w:val="superscript"/>
        </w:rPr>
        <w:t>2</w:t>
      </w:r>
      <w:r w:rsidRPr="00460615">
        <w:rPr>
          <w:b/>
          <w:bCs/>
          <w:sz w:val="24"/>
          <w:szCs w:val="24"/>
        </w:rPr>
        <w:t xml:space="preserve"> se modifică și va avea următorul cuprins</w:t>
      </w:r>
      <w:r w:rsidRPr="00460615">
        <w:rPr>
          <w:sz w:val="24"/>
          <w:szCs w:val="24"/>
        </w:rPr>
        <w:t>:</w:t>
      </w:r>
    </w:p>
    <w:p w14:paraId="3A396010" w14:textId="31D06060" w:rsidR="002502C8" w:rsidRPr="00460615" w:rsidRDefault="00D21A73" w:rsidP="00460615">
      <w:pPr>
        <w:widowControl w:val="0"/>
        <w:jc w:val="both"/>
        <w:rPr>
          <w:sz w:val="24"/>
          <w:szCs w:val="24"/>
        </w:rPr>
      </w:pPr>
      <w:r w:rsidRPr="00460615">
        <w:rPr>
          <w:sz w:val="24"/>
          <w:szCs w:val="24"/>
        </w:rPr>
        <w:t>„</w:t>
      </w:r>
      <w:r w:rsidR="004E4947" w:rsidRPr="00460615">
        <w:rPr>
          <w:sz w:val="24"/>
          <w:szCs w:val="24"/>
        </w:rPr>
        <w:t>Art. 57</w:t>
      </w:r>
      <w:r w:rsidR="004E4947" w:rsidRPr="00460615">
        <w:rPr>
          <w:sz w:val="24"/>
          <w:szCs w:val="24"/>
          <w:vertAlign w:val="superscript"/>
        </w:rPr>
        <w:t xml:space="preserve">2 </w:t>
      </w:r>
      <w:r w:rsidR="002502C8" w:rsidRPr="00460615">
        <w:rPr>
          <w:sz w:val="24"/>
          <w:szCs w:val="24"/>
        </w:rPr>
        <w:t>(1) Autoritatea de certificare/organismul contabil pentru programele finanţate din fondurile aferente politicii de coeziune, din fondurile aferente Instrumentului de asistenţă pentru preaderare şi din fondurile aferente politicii commune pentru pescuit poate decertifica temporar, în baza informaţiilor primite de la autorităţile cu competenţe în gestionarea fondurilor europene, sumele pentru care au fost formulate sesizări în condiţiile prevăzute la art. 8 alin. (1), (1</w:t>
      </w:r>
      <w:r w:rsidR="002502C8" w:rsidRPr="00460615">
        <w:rPr>
          <w:sz w:val="24"/>
          <w:szCs w:val="24"/>
          <w:vertAlign w:val="superscript"/>
        </w:rPr>
        <w:t>1</w:t>
      </w:r>
      <w:r w:rsidR="002502C8" w:rsidRPr="00460615">
        <w:rPr>
          <w:sz w:val="24"/>
          <w:szCs w:val="24"/>
        </w:rPr>
        <w:t>) și (1</w:t>
      </w:r>
      <w:r w:rsidR="002502C8" w:rsidRPr="00460615">
        <w:rPr>
          <w:sz w:val="24"/>
          <w:szCs w:val="24"/>
          <w:vertAlign w:val="superscript"/>
        </w:rPr>
        <w:t>2</w:t>
      </w:r>
      <w:r w:rsidR="002502C8" w:rsidRPr="00460615">
        <w:rPr>
          <w:sz w:val="24"/>
          <w:szCs w:val="24"/>
        </w:rPr>
        <w:t>), numai în cazul în care se dispune punerea în mişcare a acţiunii penale.</w:t>
      </w:r>
    </w:p>
    <w:p w14:paraId="46271AC8" w14:textId="220E20EA" w:rsidR="002502C8" w:rsidRPr="00460615" w:rsidRDefault="002502C8" w:rsidP="00460615">
      <w:pPr>
        <w:widowControl w:val="0"/>
        <w:jc w:val="both"/>
        <w:rPr>
          <w:sz w:val="24"/>
          <w:szCs w:val="24"/>
        </w:rPr>
      </w:pPr>
      <w:r w:rsidRPr="00460615">
        <w:rPr>
          <w:sz w:val="24"/>
          <w:szCs w:val="24"/>
        </w:rPr>
        <w:t>(2) Prin excepţie de la prevederile art. 57</w:t>
      </w:r>
      <w:r w:rsidRPr="00460615">
        <w:rPr>
          <w:sz w:val="24"/>
          <w:szCs w:val="24"/>
          <w:vertAlign w:val="superscript"/>
        </w:rPr>
        <w:t>1</w:t>
      </w:r>
      <w:r w:rsidRPr="00460615">
        <w:rPr>
          <w:sz w:val="24"/>
          <w:szCs w:val="24"/>
        </w:rPr>
        <w:t xml:space="preserve"> alin. (5), în cazul în care instanţele de judecată pronunţă o condamnare a beneficiarului sau reprezentanților acestora pentru infracţiuni împotriva intereselor financiare ale Uniunii Europene/donatorului public internaţional, autoritatea de certificare/organismul contabil pentru programele finanţate din fondurile aferente politicii de coeziune, din fondurile aferente Instrumentului de asistenţă pentru preaderare şi din fondurile aferente politicii commune pentru pescuit are obligaţia decertificării definitive a sumelor obținute cu încălcarea legii.</w:t>
      </w:r>
      <w:r w:rsidR="00D21A73" w:rsidRPr="00460615">
        <w:rPr>
          <w:sz w:val="24"/>
          <w:szCs w:val="24"/>
        </w:rPr>
        <w:t>”</w:t>
      </w:r>
    </w:p>
    <w:p w14:paraId="6D858FF3" w14:textId="77777777" w:rsidR="002502C8" w:rsidRPr="00460615" w:rsidRDefault="002502C8" w:rsidP="00460615">
      <w:pPr>
        <w:widowControl w:val="0"/>
        <w:jc w:val="both"/>
        <w:rPr>
          <w:sz w:val="24"/>
          <w:szCs w:val="24"/>
          <w:highlight w:val="yellow"/>
        </w:rPr>
      </w:pPr>
    </w:p>
    <w:p w14:paraId="6183EFAD" w14:textId="04293F02" w:rsidR="00184324" w:rsidRPr="00460615" w:rsidRDefault="00742DEE" w:rsidP="00460615">
      <w:pPr>
        <w:pStyle w:val="ListParagraph"/>
        <w:widowControl w:val="0"/>
        <w:numPr>
          <w:ilvl w:val="0"/>
          <w:numId w:val="40"/>
        </w:numPr>
        <w:ind w:left="0" w:firstLine="0"/>
        <w:jc w:val="both"/>
        <w:rPr>
          <w:b/>
          <w:sz w:val="24"/>
          <w:szCs w:val="24"/>
        </w:rPr>
      </w:pPr>
      <w:r w:rsidRPr="00460615">
        <w:rPr>
          <w:b/>
          <w:sz w:val="24"/>
          <w:szCs w:val="24"/>
        </w:rPr>
        <w:t>A</w:t>
      </w:r>
      <w:r w:rsidR="00184324" w:rsidRPr="00460615">
        <w:rPr>
          <w:b/>
          <w:sz w:val="24"/>
          <w:szCs w:val="24"/>
        </w:rPr>
        <w:t>rticolul 57</w:t>
      </w:r>
      <w:r w:rsidR="00184324" w:rsidRPr="00460615">
        <w:rPr>
          <w:b/>
          <w:sz w:val="24"/>
          <w:szCs w:val="24"/>
          <w:vertAlign w:val="superscript"/>
        </w:rPr>
        <w:t>3</w:t>
      </w:r>
      <w:r w:rsidR="00184324" w:rsidRPr="00460615">
        <w:rPr>
          <w:b/>
          <w:sz w:val="24"/>
          <w:szCs w:val="24"/>
        </w:rPr>
        <w:t xml:space="preserve"> se modifică și va avea următorul cuprins:</w:t>
      </w:r>
    </w:p>
    <w:p w14:paraId="0DCFE7DE" w14:textId="7E0A4F85" w:rsidR="00C10EED" w:rsidRPr="00460615" w:rsidRDefault="00C10EED" w:rsidP="00460615">
      <w:pPr>
        <w:framePr w:hSpace="180" w:wrap="around" w:vAnchor="text" w:hAnchor="text" w:x="-318" w:y="1"/>
        <w:widowControl w:val="0"/>
        <w:ind w:left="284"/>
        <w:suppressOverlap/>
        <w:jc w:val="both"/>
        <w:rPr>
          <w:sz w:val="24"/>
          <w:szCs w:val="24"/>
        </w:rPr>
      </w:pPr>
      <w:r w:rsidRPr="00460615">
        <w:rPr>
          <w:bCs/>
          <w:sz w:val="24"/>
          <w:szCs w:val="24"/>
        </w:rPr>
        <w:t>„</w:t>
      </w:r>
      <w:r w:rsidR="00432228" w:rsidRPr="00460615">
        <w:rPr>
          <w:bCs/>
          <w:sz w:val="24"/>
          <w:szCs w:val="24"/>
        </w:rPr>
        <w:t>Art. 57</w:t>
      </w:r>
      <w:r w:rsidR="00432228" w:rsidRPr="00460615">
        <w:rPr>
          <w:bCs/>
          <w:sz w:val="24"/>
          <w:szCs w:val="24"/>
          <w:vertAlign w:val="superscript"/>
        </w:rPr>
        <w:t>3</w:t>
      </w:r>
      <w:r w:rsidR="00432228" w:rsidRPr="00460615">
        <w:rPr>
          <w:b/>
          <w:sz w:val="24"/>
          <w:szCs w:val="24"/>
        </w:rPr>
        <w:t xml:space="preserve"> </w:t>
      </w:r>
      <w:r w:rsidRPr="00460615">
        <w:rPr>
          <w:sz w:val="24"/>
          <w:szCs w:val="24"/>
        </w:rPr>
        <w:t>În vederea protejării intereselor financiare ale Uniunii Europene și în aplicarea reglementărilor europene, autoritatea de certificare/organismul contabil pentru programele finanțate din fondurile aferente politicii de coeziune, din fondurile aferente Instrumentului de asistență pentru preaderare și din fondurile aferente politicii comune in domeniul pescuitului poate aplica, în condițiile art. 57</w:t>
      </w:r>
      <w:r w:rsidRPr="00460615">
        <w:rPr>
          <w:sz w:val="24"/>
          <w:szCs w:val="24"/>
          <w:vertAlign w:val="superscript"/>
        </w:rPr>
        <w:t>5</w:t>
      </w:r>
      <w:r w:rsidRPr="00460615">
        <w:rPr>
          <w:sz w:val="24"/>
          <w:szCs w:val="24"/>
        </w:rPr>
        <w:t xml:space="preserve"> şi  57</w:t>
      </w:r>
      <w:r w:rsidRPr="00460615">
        <w:rPr>
          <w:sz w:val="24"/>
          <w:szCs w:val="24"/>
          <w:vertAlign w:val="superscript"/>
        </w:rPr>
        <w:t>6</w:t>
      </w:r>
      <w:r w:rsidRPr="00460615">
        <w:rPr>
          <w:sz w:val="24"/>
          <w:szCs w:val="24"/>
        </w:rPr>
        <w:t xml:space="preserve"> următoarele măsuri: </w:t>
      </w:r>
    </w:p>
    <w:p w14:paraId="7BFED615" w14:textId="77777777" w:rsidR="00C10EED" w:rsidRPr="00460615" w:rsidRDefault="00C10EED" w:rsidP="00460615">
      <w:pPr>
        <w:framePr w:hSpace="180" w:wrap="around" w:vAnchor="text" w:hAnchor="text" w:x="-318" w:y="1"/>
        <w:widowControl w:val="0"/>
        <w:ind w:left="284"/>
        <w:suppressOverlap/>
        <w:jc w:val="both"/>
        <w:rPr>
          <w:sz w:val="24"/>
          <w:szCs w:val="24"/>
        </w:rPr>
      </w:pPr>
      <w:r w:rsidRPr="00460615">
        <w:rPr>
          <w:sz w:val="24"/>
          <w:szCs w:val="24"/>
        </w:rPr>
        <w:t>a) amânarea certificării;</w:t>
      </w:r>
    </w:p>
    <w:p w14:paraId="7A67EACC" w14:textId="77777777" w:rsidR="00C10EED" w:rsidRPr="00460615" w:rsidRDefault="00C10EED" w:rsidP="00460615">
      <w:pPr>
        <w:framePr w:hSpace="180" w:wrap="around" w:vAnchor="text" w:hAnchor="text" w:x="-318" w:y="1"/>
        <w:widowControl w:val="0"/>
        <w:ind w:left="284"/>
        <w:suppressOverlap/>
        <w:jc w:val="both"/>
        <w:rPr>
          <w:sz w:val="24"/>
          <w:szCs w:val="24"/>
        </w:rPr>
      </w:pPr>
      <w:r w:rsidRPr="00460615">
        <w:rPr>
          <w:sz w:val="24"/>
          <w:szCs w:val="24"/>
        </w:rPr>
        <w:t>b) întreruperea certificării;</w:t>
      </w:r>
    </w:p>
    <w:p w14:paraId="7B946841" w14:textId="7A223578" w:rsidR="00184324" w:rsidRPr="00460615" w:rsidRDefault="00C10EED" w:rsidP="00460615">
      <w:pPr>
        <w:pStyle w:val="ListParagraph"/>
        <w:widowControl w:val="0"/>
        <w:ind w:left="0"/>
        <w:jc w:val="both"/>
        <w:rPr>
          <w:b/>
          <w:sz w:val="24"/>
          <w:szCs w:val="24"/>
          <w:highlight w:val="yellow"/>
        </w:rPr>
      </w:pPr>
      <w:r w:rsidRPr="00460615">
        <w:rPr>
          <w:sz w:val="24"/>
          <w:szCs w:val="24"/>
        </w:rPr>
        <w:t>c) suspendarea certificării.”</w:t>
      </w:r>
    </w:p>
    <w:p w14:paraId="30CE7AE7" w14:textId="77777777" w:rsidR="00C10EED" w:rsidRPr="00460615" w:rsidRDefault="00C10EED" w:rsidP="00460615">
      <w:pPr>
        <w:pStyle w:val="ListParagraph"/>
        <w:widowControl w:val="0"/>
        <w:ind w:left="0"/>
        <w:jc w:val="both"/>
        <w:rPr>
          <w:b/>
          <w:sz w:val="24"/>
          <w:szCs w:val="24"/>
          <w:highlight w:val="yellow"/>
        </w:rPr>
      </w:pPr>
    </w:p>
    <w:p w14:paraId="077078EF" w14:textId="515EC767" w:rsidR="00184324" w:rsidRPr="00460615" w:rsidRDefault="00184324" w:rsidP="00460615">
      <w:pPr>
        <w:pStyle w:val="ListParagraph"/>
        <w:widowControl w:val="0"/>
        <w:numPr>
          <w:ilvl w:val="0"/>
          <w:numId w:val="40"/>
        </w:numPr>
        <w:ind w:left="0" w:firstLine="0"/>
        <w:jc w:val="both"/>
        <w:rPr>
          <w:b/>
          <w:sz w:val="24"/>
          <w:szCs w:val="24"/>
        </w:rPr>
      </w:pPr>
      <w:r w:rsidRPr="00460615">
        <w:rPr>
          <w:b/>
          <w:sz w:val="24"/>
          <w:szCs w:val="24"/>
        </w:rPr>
        <w:t>La articolul 57</w:t>
      </w:r>
      <w:r w:rsidRPr="00460615">
        <w:rPr>
          <w:b/>
          <w:sz w:val="24"/>
          <w:szCs w:val="24"/>
          <w:vertAlign w:val="superscript"/>
        </w:rPr>
        <w:t>5</w:t>
      </w:r>
      <w:r w:rsidRPr="00460615">
        <w:rPr>
          <w:b/>
          <w:sz w:val="24"/>
          <w:szCs w:val="24"/>
        </w:rPr>
        <w:t xml:space="preserve"> , după alineatul (2) se se introduce un </w:t>
      </w:r>
      <w:r w:rsidR="00432228" w:rsidRPr="00460615">
        <w:rPr>
          <w:b/>
          <w:sz w:val="24"/>
          <w:szCs w:val="24"/>
        </w:rPr>
        <w:t xml:space="preserve">nou </w:t>
      </w:r>
      <w:r w:rsidRPr="00460615">
        <w:rPr>
          <w:b/>
          <w:sz w:val="24"/>
          <w:szCs w:val="24"/>
        </w:rPr>
        <w:t>alineat</w:t>
      </w:r>
      <w:r w:rsidR="00432228" w:rsidRPr="00460615">
        <w:rPr>
          <w:b/>
          <w:sz w:val="24"/>
          <w:szCs w:val="24"/>
        </w:rPr>
        <w:t>, alin.</w:t>
      </w:r>
      <w:r w:rsidRPr="00460615">
        <w:rPr>
          <w:b/>
          <w:sz w:val="24"/>
          <w:szCs w:val="24"/>
        </w:rPr>
        <w:t xml:space="preserve"> (3) următorul cuprins:</w:t>
      </w:r>
    </w:p>
    <w:p w14:paraId="00DC0AEC" w14:textId="235455C4" w:rsidR="00184324" w:rsidRPr="00460615" w:rsidRDefault="00DA5FCB" w:rsidP="00460615">
      <w:pPr>
        <w:widowControl w:val="0"/>
        <w:jc w:val="both"/>
        <w:rPr>
          <w:sz w:val="24"/>
          <w:szCs w:val="24"/>
        </w:rPr>
      </w:pPr>
      <w:r w:rsidRPr="00460615">
        <w:rPr>
          <w:sz w:val="24"/>
          <w:szCs w:val="24"/>
        </w:rPr>
        <w:t>„</w:t>
      </w:r>
      <w:r w:rsidR="00781391" w:rsidRPr="00460615">
        <w:rPr>
          <w:sz w:val="24"/>
          <w:szCs w:val="24"/>
        </w:rPr>
        <w:t>(3)</w:t>
      </w:r>
      <w:r w:rsidR="00184324" w:rsidRPr="00460615">
        <w:rPr>
          <w:sz w:val="24"/>
          <w:szCs w:val="24"/>
        </w:rPr>
        <w:t>Autoritățile de certificare</w:t>
      </w:r>
      <w:r w:rsidR="009E218C" w:rsidRPr="00460615">
        <w:rPr>
          <w:sz w:val="24"/>
          <w:szCs w:val="24"/>
        </w:rPr>
        <w:t>/organismele contabile</w:t>
      </w:r>
      <w:r w:rsidR="00781391" w:rsidRPr="00460615">
        <w:rPr>
          <w:sz w:val="24"/>
          <w:szCs w:val="24"/>
        </w:rPr>
        <w:t xml:space="preserve"> pentru programele finanțate din fondurile aferente politicii de coeziune și politicii comune în domeniul pescuitului aplică </w:t>
      </w:r>
      <w:r w:rsidR="00184324" w:rsidRPr="00460615">
        <w:rPr>
          <w:sz w:val="24"/>
          <w:szCs w:val="24"/>
        </w:rPr>
        <w:t xml:space="preserve">măsura întreruperii transmiterii aplicațiilor de plată la Comisia Europeană de la data de la care Comisia Europeană aplică măsura întreruperii termenului de plată în conformitate cu </w:t>
      </w:r>
      <w:r w:rsidR="00460C39" w:rsidRPr="00460615">
        <w:rPr>
          <w:sz w:val="24"/>
          <w:szCs w:val="24"/>
        </w:rPr>
        <w:t xml:space="preserve">regulamentele europene aplicabile </w:t>
      </w:r>
      <w:r w:rsidR="00184324" w:rsidRPr="00460615">
        <w:rPr>
          <w:sz w:val="24"/>
          <w:szCs w:val="24"/>
        </w:rPr>
        <w:t>până la data anunțului oficial privind ridicarea acestei măsuri.</w:t>
      </w:r>
      <w:r w:rsidRPr="00460615">
        <w:rPr>
          <w:sz w:val="24"/>
          <w:szCs w:val="24"/>
        </w:rPr>
        <w:t>”</w:t>
      </w:r>
    </w:p>
    <w:p w14:paraId="20EC532C" w14:textId="77777777" w:rsidR="00C24705" w:rsidRPr="00460615" w:rsidRDefault="00C24705" w:rsidP="00460615">
      <w:pPr>
        <w:pStyle w:val="ListParagraph"/>
        <w:widowControl w:val="0"/>
        <w:ind w:left="0"/>
        <w:jc w:val="both"/>
        <w:rPr>
          <w:sz w:val="24"/>
          <w:szCs w:val="24"/>
          <w:highlight w:val="yellow"/>
        </w:rPr>
      </w:pPr>
    </w:p>
    <w:p w14:paraId="149BA5A7" w14:textId="66D0005C" w:rsidR="00AF78A2" w:rsidRPr="00460615" w:rsidRDefault="00AF78A2" w:rsidP="00460615">
      <w:pPr>
        <w:pStyle w:val="ListParagraph"/>
        <w:widowControl w:val="0"/>
        <w:numPr>
          <w:ilvl w:val="0"/>
          <w:numId w:val="40"/>
        </w:numPr>
        <w:ind w:left="0" w:firstLine="0"/>
        <w:jc w:val="both"/>
        <w:rPr>
          <w:b/>
          <w:sz w:val="24"/>
          <w:szCs w:val="24"/>
        </w:rPr>
      </w:pPr>
      <w:r w:rsidRPr="00460615">
        <w:rPr>
          <w:b/>
          <w:sz w:val="24"/>
          <w:szCs w:val="24"/>
        </w:rPr>
        <w:t>La articolul 57</w:t>
      </w:r>
      <w:r w:rsidRPr="00460615">
        <w:rPr>
          <w:b/>
          <w:sz w:val="24"/>
          <w:szCs w:val="24"/>
          <w:vertAlign w:val="superscript"/>
        </w:rPr>
        <w:t>6</w:t>
      </w:r>
      <w:r w:rsidRPr="00460615">
        <w:rPr>
          <w:b/>
          <w:sz w:val="24"/>
          <w:szCs w:val="24"/>
        </w:rPr>
        <w:t>, după alineatul (2) se introduce un alineat nou</w:t>
      </w:r>
      <w:r w:rsidR="00432228" w:rsidRPr="00460615">
        <w:rPr>
          <w:b/>
          <w:sz w:val="24"/>
          <w:szCs w:val="24"/>
        </w:rPr>
        <w:t xml:space="preserve"> alineat,</w:t>
      </w:r>
      <w:r w:rsidRPr="00460615">
        <w:rPr>
          <w:b/>
          <w:sz w:val="24"/>
          <w:szCs w:val="24"/>
        </w:rPr>
        <w:t xml:space="preserve"> alin</w:t>
      </w:r>
      <w:r w:rsidR="00432228" w:rsidRPr="00460615">
        <w:rPr>
          <w:b/>
          <w:sz w:val="24"/>
          <w:szCs w:val="24"/>
        </w:rPr>
        <w:t>.</w:t>
      </w:r>
      <w:r w:rsidRPr="00460615">
        <w:rPr>
          <w:b/>
          <w:sz w:val="24"/>
          <w:szCs w:val="24"/>
        </w:rPr>
        <w:t xml:space="preserve"> (3) cu  următorul cuprins:</w:t>
      </w:r>
    </w:p>
    <w:p w14:paraId="322EA7B3" w14:textId="1142E850" w:rsidR="00AF78A2" w:rsidRPr="00460615" w:rsidRDefault="00DA5FCB" w:rsidP="00460615">
      <w:pPr>
        <w:pStyle w:val="ListParagraph"/>
        <w:widowControl w:val="0"/>
        <w:ind w:left="0"/>
        <w:jc w:val="both"/>
        <w:rPr>
          <w:sz w:val="24"/>
          <w:szCs w:val="24"/>
          <w:highlight w:val="yellow"/>
        </w:rPr>
      </w:pPr>
      <w:r w:rsidRPr="00460615">
        <w:rPr>
          <w:sz w:val="24"/>
          <w:szCs w:val="24"/>
        </w:rPr>
        <w:lastRenderedPageBreak/>
        <w:t>„(3)</w:t>
      </w:r>
      <w:r w:rsidR="00AF78A2" w:rsidRPr="00460615">
        <w:rPr>
          <w:sz w:val="24"/>
          <w:szCs w:val="24"/>
        </w:rPr>
        <w:t>Autoritățile de certificare</w:t>
      </w:r>
      <w:r w:rsidR="007A5A50" w:rsidRPr="00460615">
        <w:rPr>
          <w:sz w:val="24"/>
          <w:szCs w:val="24"/>
        </w:rPr>
        <w:t>/organismele contabile</w:t>
      </w:r>
      <w:r w:rsidR="00FC45D1" w:rsidRPr="00460615">
        <w:rPr>
          <w:sz w:val="24"/>
          <w:szCs w:val="24"/>
        </w:rPr>
        <w:t xml:space="preserve"> pentru programele finanțate din fondurile aferente politicii de coeziune și politicii comune în domeniul pescuitului</w:t>
      </w:r>
      <w:r w:rsidR="007E54CC" w:rsidRPr="00460615">
        <w:rPr>
          <w:sz w:val="24"/>
          <w:szCs w:val="24"/>
        </w:rPr>
        <w:t xml:space="preserve"> </w:t>
      </w:r>
      <w:r w:rsidR="00AF78A2" w:rsidRPr="00460615">
        <w:rPr>
          <w:sz w:val="24"/>
          <w:szCs w:val="24"/>
        </w:rPr>
        <w:t xml:space="preserve">aplică măsura suspendării transmiterii aplicațiilor de plată la Comisia Europeană/donatorul public internațional de la data de la care Comisia Europeană/donatorul public internațional aplică măsura suspendării plăților intermediare în conformitate </w:t>
      </w:r>
      <w:r w:rsidR="007E54CC" w:rsidRPr="00460615">
        <w:rPr>
          <w:sz w:val="24"/>
          <w:szCs w:val="24"/>
        </w:rPr>
        <w:t xml:space="preserve">cu regulamentele europene aplicabile </w:t>
      </w:r>
      <w:r w:rsidR="00AF78A2" w:rsidRPr="00460615">
        <w:rPr>
          <w:sz w:val="24"/>
          <w:szCs w:val="24"/>
        </w:rPr>
        <w:t>până la data anunțului oficial</w:t>
      </w:r>
      <w:r w:rsidR="007E54CC" w:rsidRPr="00460615">
        <w:rPr>
          <w:sz w:val="24"/>
          <w:szCs w:val="24"/>
        </w:rPr>
        <w:t xml:space="preserve"> privind ridicarea acestei măsuri</w:t>
      </w:r>
      <w:r w:rsidR="00AF78A2" w:rsidRPr="00460615">
        <w:rPr>
          <w:sz w:val="24"/>
          <w:szCs w:val="24"/>
        </w:rPr>
        <w:t>.</w:t>
      </w:r>
      <w:r w:rsidRPr="00460615">
        <w:rPr>
          <w:sz w:val="24"/>
          <w:szCs w:val="24"/>
        </w:rPr>
        <w:t>”</w:t>
      </w:r>
    </w:p>
    <w:p w14:paraId="42E44D90" w14:textId="77777777" w:rsidR="00AF78A2" w:rsidRPr="00460615" w:rsidRDefault="00AF78A2" w:rsidP="00460615">
      <w:pPr>
        <w:pStyle w:val="ListParagraph"/>
        <w:widowControl w:val="0"/>
        <w:ind w:left="0"/>
        <w:jc w:val="both"/>
        <w:rPr>
          <w:b/>
          <w:sz w:val="24"/>
          <w:szCs w:val="24"/>
          <w:highlight w:val="yellow"/>
        </w:rPr>
      </w:pPr>
    </w:p>
    <w:p w14:paraId="4B80731A" w14:textId="36DD929C" w:rsidR="002D1A89" w:rsidRPr="00460615" w:rsidRDefault="00253EA8" w:rsidP="00460615">
      <w:pPr>
        <w:pStyle w:val="ListParagraph"/>
        <w:widowControl w:val="0"/>
        <w:numPr>
          <w:ilvl w:val="0"/>
          <w:numId w:val="40"/>
        </w:numPr>
        <w:ind w:left="0" w:firstLine="0"/>
        <w:jc w:val="both"/>
        <w:rPr>
          <w:b/>
          <w:sz w:val="24"/>
          <w:szCs w:val="24"/>
        </w:rPr>
      </w:pPr>
      <w:r w:rsidRPr="00460615">
        <w:rPr>
          <w:b/>
          <w:sz w:val="24"/>
          <w:szCs w:val="24"/>
        </w:rPr>
        <w:t>La a</w:t>
      </w:r>
      <w:r w:rsidR="002D1A89" w:rsidRPr="00460615">
        <w:rPr>
          <w:b/>
          <w:sz w:val="24"/>
          <w:szCs w:val="24"/>
        </w:rPr>
        <w:t xml:space="preserve">rticolul </w:t>
      </w:r>
      <w:r w:rsidRPr="00460615">
        <w:rPr>
          <w:b/>
          <w:sz w:val="24"/>
          <w:szCs w:val="24"/>
        </w:rPr>
        <w:t xml:space="preserve">58, alineatele (1) </w:t>
      </w:r>
      <w:r w:rsidR="00432228" w:rsidRPr="00460615">
        <w:rPr>
          <w:b/>
          <w:sz w:val="24"/>
          <w:szCs w:val="24"/>
        </w:rPr>
        <w:t>ș</w:t>
      </w:r>
      <w:r w:rsidRPr="00460615">
        <w:rPr>
          <w:b/>
          <w:sz w:val="24"/>
          <w:szCs w:val="24"/>
        </w:rPr>
        <w:t>i (2)</w:t>
      </w:r>
      <w:r w:rsidR="0044112F" w:rsidRPr="00460615">
        <w:rPr>
          <w:b/>
          <w:sz w:val="24"/>
          <w:szCs w:val="24"/>
        </w:rPr>
        <w:t xml:space="preserve"> litera a)</w:t>
      </w:r>
      <w:r w:rsidRPr="00460615">
        <w:rPr>
          <w:b/>
          <w:sz w:val="24"/>
          <w:szCs w:val="24"/>
        </w:rPr>
        <w:t xml:space="preserve"> </w:t>
      </w:r>
      <w:r w:rsidR="002D1A89" w:rsidRPr="00460615">
        <w:rPr>
          <w:b/>
          <w:sz w:val="24"/>
          <w:szCs w:val="24"/>
        </w:rPr>
        <w:t>se modifică și v</w:t>
      </w:r>
      <w:r w:rsidRPr="00460615">
        <w:rPr>
          <w:b/>
          <w:sz w:val="24"/>
          <w:szCs w:val="24"/>
        </w:rPr>
        <w:t>or</w:t>
      </w:r>
      <w:r w:rsidR="002D1A89" w:rsidRPr="00460615">
        <w:rPr>
          <w:b/>
          <w:sz w:val="24"/>
          <w:szCs w:val="24"/>
        </w:rPr>
        <w:t xml:space="preserve"> avea următorul cuprins:</w:t>
      </w:r>
    </w:p>
    <w:p w14:paraId="19CC9041" w14:textId="518CE3B5" w:rsidR="00253EA8" w:rsidRPr="00460615" w:rsidRDefault="009329CF" w:rsidP="00460615">
      <w:pPr>
        <w:autoSpaceDE w:val="0"/>
        <w:autoSpaceDN w:val="0"/>
        <w:adjustRightInd w:val="0"/>
        <w:contextualSpacing/>
        <w:jc w:val="both"/>
        <w:rPr>
          <w:bCs/>
          <w:sz w:val="24"/>
          <w:szCs w:val="24"/>
          <w:lang w:eastAsia="ro-RO"/>
        </w:rPr>
      </w:pPr>
      <w:r w:rsidRPr="00460615">
        <w:rPr>
          <w:bCs/>
          <w:sz w:val="24"/>
          <w:szCs w:val="24"/>
          <w:lang w:eastAsia="ro-RO"/>
        </w:rPr>
        <w:t>„</w:t>
      </w:r>
      <w:r w:rsidR="00253EA8" w:rsidRPr="00460615">
        <w:rPr>
          <w:bCs/>
          <w:sz w:val="24"/>
          <w:szCs w:val="24"/>
          <w:lang w:eastAsia="ro-RO"/>
        </w:rPr>
        <w:t xml:space="preserve">(1) În aplicarea prevederilor reglementărilor europene, România are obligaţia să raporteze către Comisia Europeană – OLAF toate cazurile de nereguli care au făcut obiectul unui act de constatare primară administrativă, respectiv al unui act de constatare primară judiciară, în termenele şi respectând pragurile şi excepţiile prevăzute în regulamentele europene, respectiv în memorandumurile şi acordurile de finanţare.  </w:t>
      </w:r>
    </w:p>
    <w:p w14:paraId="57C6BEFD" w14:textId="77777777" w:rsidR="00253EA8" w:rsidRPr="00460615" w:rsidRDefault="00253EA8" w:rsidP="00460615">
      <w:pPr>
        <w:autoSpaceDE w:val="0"/>
        <w:autoSpaceDN w:val="0"/>
        <w:adjustRightInd w:val="0"/>
        <w:contextualSpacing/>
        <w:jc w:val="both"/>
        <w:rPr>
          <w:bCs/>
          <w:sz w:val="24"/>
          <w:szCs w:val="24"/>
          <w:lang w:eastAsia="ro-RO"/>
        </w:rPr>
      </w:pPr>
      <w:r w:rsidRPr="00460615">
        <w:rPr>
          <w:bCs/>
          <w:sz w:val="24"/>
          <w:szCs w:val="24"/>
          <w:lang w:eastAsia="ro-RO"/>
        </w:rPr>
        <w:t xml:space="preserve">   (2) În sensul prezentei ordonanţe, sunt considerate acte de constatare primară administrativă:  </w:t>
      </w:r>
    </w:p>
    <w:p w14:paraId="7E99E4A5" w14:textId="20831918" w:rsidR="00253EA8" w:rsidRPr="00460615" w:rsidRDefault="00253EA8" w:rsidP="00460615">
      <w:pPr>
        <w:autoSpaceDE w:val="0"/>
        <w:autoSpaceDN w:val="0"/>
        <w:adjustRightInd w:val="0"/>
        <w:contextualSpacing/>
        <w:jc w:val="both"/>
        <w:rPr>
          <w:bCs/>
          <w:sz w:val="24"/>
          <w:szCs w:val="24"/>
          <w:lang w:eastAsia="ro-RO"/>
        </w:rPr>
      </w:pPr>
      <w:r w:rsidRPr="00460615">
        <w:rPr>
          <w:bCs/>
          <w:sz w:val="24"/>
          <w:szCs w:val="24"/>
          <w:lang w:eastAsia="ro-RO"/>
        </w:rPr>
        <w:t xml:space="preserve">   a) procesul-verbal de constatare a neregulilor şi de </w:t>
      </w:r>
      <w:r w:rsidR="00961426" w:rsidRPr="00460615">
        <w:rPr>
          <w:bCs/>
          <w:sz w:val="24"/>
          <w:szCs w:val="24"/>
          <w:lang w:eastAsia="ro-RO"/>
        </w:rPr>
        <w:t>stabilire a creanţelor bugetare/</w:t>
      </w:r>
      <w:r w:rsidR="00961426" w:rsidRPr="00460615">
        <w:rPr>
          <w:bCs/>
          <w:sz w:val="24"/>
          <w:szCs w:val="24"/>
        </w:rPr>
        <w:t>nota de constatare a neregulilor şi de stabilire a corecţiilor financiare</w:t>
      </w:r>
      <w:r w:rsidR="00737869" w:rsidRPr="00460615">
        <w:rPr>
          <w:bCs/>
          <w:sz w:val="24"/>
          <w:szCs w:val="24"/>
          <w:lang w:val="en-US"/>
        </w:rPr>
        <w:t xml:space="preserve"> </w:t>
      </w:r>
      <w:r w:rsidRPr="00460615">
        <w:rPr>
          <w:bCs/>
          <w:sz w:val="24"/>
          <w:szCs w:val="24"/>
          <w:lang w:eastAsia="ro-RO"/>
        </w:rPr>
        <w:t xml:space="preserve">emis de autorităţile competente prevăzute la art. 20 şi documentul de constatare emis de Autoritatea de Audit </w:t>
      </w:r>
      <w:r w:rsidR="001F43BA" w:rsidRPr="00460615">
        <w:rPr>
          <w:bCs/>
          <w:sz w:val="24"/>
          <w:szCs w:val="24"/>
          <w:lang w:eastAsia="ro-RO"/>
        </w:rPr>
        <w:t xml:space="preserve">în aplicarea prevederilor art. 24, </w:t>
      </w:r>
      <w:r w:rsidRPr="00460615">
        <w:rPr>
          <w:bCs/>
          <w:sz w:val="24"/>
          <w:szCs w:val="24"/>
          <w:lang w:eastAsia="ro-RO"/>
        </w:rPr>
        <w:t>care sunt şi acte administrative în sensul Legii nr. 554/2004, cu modificările şi completările ulterioare;</w:t>
      </w:r>
      <w:r w:rsidR="00592BB7" w:rsidRPr="00460615">
        <w:rPr>
          <w:bCs/>
          <w:sz w:val="24"/>
          <w:szCs w:val="24"/>
          <w:lang w:eastAsia="ro-RO"/>
        </w:rPr>
        <w:t>”</w:t>
      </w:r>
      <w:r w:rsidRPr="00460615">
        <w:rPr>
          <w:bCs/>
          <w:sz w:val="24"/>
          <w:szCs w:val="24"/>
          <w:lang w:eastAsia="ro-RO"/>
        </w:rPr>
        <w:t xml:space="preserve"> </w:t>
      </w:r>
    </w:p>
    <w:p w14:paraId="3FABB45E" w14:textId="77777777" w:rsidR="00AA245F" w:rsidRPr="00460615" w:rsidRDefault="00AA245F" w:rsidP="00460615">
      <w:pPr>
        <w:autoSpaceDE w:val="0"/>
        <w:autoSpaceDN w:val="0"/>
        <w:adjustRightInd w:val="0"/>
        <w:contextualSpacing/>
        <w:jc w:val="both"/>
        <w:rPr>
          <w:sz w:val="24"/>
          <w:szCs w:val="24"/>
          <w:highlight w:val="yellow"/>
          <w:lang w:eastAsia="ro-RO"/>
        </w:rPr>
      </w:pPr>
    </w:p>
    <w:p w14:paraId="31853373" w14:textId="3E3922B3" w:rsidR="003779E8" w:rsidRPr="00460615" w:rsidRDefault="003779E8" w:rsidP="00460615">
      <w:pPr>
        <w:pStyle w:val="ListParagraph"/>
        <w:widowControl w:val="0"/>
        <w:numPr>
          <w:ilvl w:val="0"/>
          <w:numId w:val="40"/>
        </w:numPr>
        <w:ind w:left="0" w:firstLine="0"/>
        <w:jc w:val="both"/>
        <w:rPr>
          <w:sz w:val="24"/>
          <w:szCs w:val="24"/>
          <w:lang w:eastAsia="ro-RO"/>
        </w:rPr>
      </w:pPr>
      <w:r w:rsidRPr="00460615">
        <w:rPr>
          <w:b/>
          <w:sz w:val="24"/>
          <w:szCs w:val="24"/>
        </w:rPr>
        <w:t xml:space="preserve">La articolul 58, după alineatul (2) se introduce un </w:t>
      </w:r>
      <w:r w:rsidR="00432228" w:rsidRPr="00460615">
        <w:rPr>
          <w:b/>
          <w:sz w:val="24"/>
          <w:szCs w:val="24"/>
        </w:rPr>
        <w:t xml:space="preserve">nou </w:t>
      </w:r>
      <w:r w:rsidRPr="00460615">
        <w:rPr>
          <w:b/>
          <w:sz w:val="24"/>
          <w:szCs w:val="24"/>
        </w:rPr>
        <w:t>alineat</w:t>
      </w:r>
      <w:r w:rsidR="00432228" w:rsidRPr="00460615">
        <w:rPr>
          <w:b/>
          <w:sz w:val="24"/>
          <w:szCs w:val="24"/>
        </w:rPr>
        <w:t xml:space="preserve">, alin. </w:t>
      </w:r>
      <w:r w:rsidRPr="00460615">
        <w:rPr>
          <w:b/>
          <w:sz w:val="24"/>
          <w:szCs w:val="24"/>
        </w:rPr>
        <w:t>(2</w:t>
      </w:r>
      <w:r w:rsidRPr="00460615">
        <w:rPr>
          <w:b/>
          <w:sz w:val="24"/>
          <w:szCs w:val="24"/>
          <w:vertAlign w:val="superscript"/>
        </w:rPr>
        <w:t>1</w:t>
      </w:r>
      <w:r w:rsidRPr="00460615">
        <w:rPr>
          <w:b/>
          <w:sz w:val="24"/>
          <w:szCs w:val="24"/>
        </w:rPr>
        <w:t>) cu următorul cuprins</w:t>
      </w:r>
      <w:r w:rsidRPr="00460615">
        <w:rPr>
          <w:b/>
          <w:sz w:val="24"/>
          <w:szCs w:val="24"/>
          <w:lang w:val="en-US"/>
        </w:rPr>
        <w:t>:</w:t>
      </w:r>
    </w:p>
    <w:p w14:paraId="5E138516" w14:textId="1E39E85A" w:rsidR="002D1A89" w:rsidRPr="00460615" w:rsidRDefault="00432228" w:rsidP="00460615">
      <w:pPr>
        <w:autoSpaceDE w:val="0"/>
        <w:autoSpaceDN w:val="0"/>
        <w:adjustRightInd w:val="0"/>
        <w:contextualSpacing/>
        <w:jc w:val="both"/>
        <w:rPr>
          <w:sz w:val="24"/>
          <w:szCs w:val="24"/>
          <w:lang w:eastAsia="ro-RO"/>
        </w:rPr>
      </w:pPr>
      <w:r w:rsidRPr="00460615">
        <w:rPr>
          <w:bCs/>
          <w:sz w:val="24"/>
          <w:szCs w:val="24"/>
          <w:lang w:eastAsia="ro-RO"/>
        </w:rPr>
        <w:t>„</w:t>
      </w:r>
      <w:r w:rsidR="002D1A89" w:rsidRPr="00460615">
        <w:rPr>
          <w:sz w:val="24"/>
          <w:szCs w:val="24"/>
          <w:lang w:eastAsia="ro-RO"/>
        </w:rPr>
        <w:t>(2</w:t>
      </w:r>
      <w:r w:rsidR="002D1A89" w:rsidRPr="00460615">
        <w:rPr>
          <w:sz w:val="24"/>
          <w:szCs w:val="24"/>
          <w:vertAlign w:val="superscript"/>
          <w:lang w:eastAsia="ro-RO"/>
        </w:rPr>
        <w:t>1</w:t>
      </w:r>
      <w:r w:rsidR="002D1A89" w:rsidRPr="00460615">
        <w:rPr>
          <w:sz w:val="24"/>
          <w:szCs w:val="24"/>
          <w:lang w:eastAsia="ro-RO"/>
        </w:rPr>
        <w:t xml:space="preserve">) </w:t>
      </w:r>
      <w:r w:rsidR="00743944" w:rsidRPr="00460615">
        <w:rPr>
          <w:sz w:val="24"/>
          <w:szCs w:val="24"/>
          <w:lang w:eastAsia="ro-RO"/>
        </w:rPr>
        <w:t xml:space="preserve">În sensul prezentei ordonanţe, sunt considerate acte de constatare primară judiciară rechizitoriile emise în condițiile </w:t>
      </w:r>
      <w:r w:rsidR="00C66359" w:rsidRPr="00460615">
        <w:rPr>
          <w:sz w:val="24"/>
          <w:szCs w:val="24"/>
          <w:lang w:eastAsia="ro-RO"/>
        </w:rPr>
        <w:t>Codul</w:t>
      </w:r>
      <w:r w:rsidR="0007094F" w:rsidRPr="00460615">
        <w:rPr>
          <w:sz w:val="24"/>
          <w:szCs w:val="24"/>
          <w:lang w:eastAsia="ro-RO"/>
        </w:rPr>
        <w:t>ui</w:t>
      </w:r>
      <w:r w:rsidR="00C15577" w:rsidRPr="00460615">
        <w:rPr>
          <w:sz w:val="24"/>
          <w:szCs w:val="24"/>
          <w:lang w:eastAsia="ro-RO"/>
        </w:rPr>
        <w:t xml:space="preserve"> de procedură penală, cu modificările și completările ulterioare.</w:t>
      </w:r>
      <w:r w:rsidRPr="00460615">
        <w:rPr>
          <w:bCs/>
          <w:sz w:val="24"/>
          <w:szCs w:val="24"/>
          <w:lang w:eastAsia="ro-RO"/>
        </w:rPr>
        <w:t>”</w:t>
      </w:r>
    </w:p>
    <w:p w14:paraId="77C34C1C" w14:textId="77777777" w:rsidR="0020132F" w:rsidRPr="00460615" w:rsidRDefault="0020132F" w:rsidP="00460615">
      <w:pPr>
        <w:autoSpaceDE w:val="0"/>
        <w:autoSpaceDN w:val="0"/>
        <w:adjustRightInd w:val="0"/>
        <w:contextualSpacing/>
        <w:jc w:val="both"/>
        <w:rPr>
          <w:sz w:val="24"/>
          <w:szCs w:val="24"/>
          <w:lang w:eastAsia="ro-RO"/>
        </w:rPr>
      </w:pPr>
    </w:p>
    <w:p w14:paraId="4507389B" w14:textId="77777777" w:rsidR="0020132F" w:rsidRPr="00460615" w:rsidRDefault="0020132F" w:rsidP="00460615">
      <w:pPr>
        <w:pStyle w:val="ListParagraph"/>
        <w:widowControl w:val="0"/>
        <w:numPr>
          <w:ilvl w:val="0"/>
          <w:numId w:val="40"/>
        </w:numPr>
        <w:ind w:left="0" w:firstLine="0"/>
        <w:jc w:val="both"/>
        <w:rPr>
          <w:b/>
          <w:bCs/>
          <w:color w:val="000000"/>
          <w:sz w:val="24"/>
          <w:szCs w:val="24"/>
        </w:rPr>
      </w:pPr>
      <w:r w:rsidRPr="00460615">
        <w:rPr>
          <w:b/>
          <w:bCs/>
          <w:color w:val="000000"/>
          <w:sz w:val="24"/>
          <w:szCs w:val="24"/>
        </w:rPr>
        <w:t>La articolul 59, alineatul (4) se modifică și va avea următorul cuprins:</w:t>
      </w:r>
    </w:p>
    <w:p w14:paraId="41136315" w14:textId="6C25EA4E" w:rsidR="0020132F" w:rsidRPr="00460615" w:rsidRDefault="0020132F" w:rsidP="00460615">
      <w:pPr>
        <w:autoSpaceDE w:val="0"/>
        <w:autoSpaceDN w:val="0"/>
        <w:adjustRightInd w:val="0"/>
        <w:jc w:val="both"/>
        <w:rPr>
          <w:bCs/>
          <w:sz w:val="24"/>
          <w:szCs w:val="24"/>
        </w:rPr>
      </w:pPr>
      <w:r w:rsidRPr="00460615">
        <w:rPr>
          <w:sz w:val="24"/>
          <w:szCs w:val="24"/>
        </w:rPr>
        <w:t>„(4) În vederea îndeplinirii unor cerinţe specifice de raportare, autorităţile cu competenţe în gestionarea fondurilor europene pot elabora - cu respectarea prevederilor manualului prevăzut la alin. (2) - instrucţiuni/proceduri proprii, care se aprobă prin ordin al ministrului coordonator sau, în cazul Programelor Operaționale Regionale 2021-2027 prin decizie a autorității cu competențe în gestionarea fondurilor europene.”</w:t>
      </w:r>
      <w:r w:rsidRPr="00460615">
        <w:rPr>
          <w:bCs/>
          <w:sz w:val="24"/>
          <w:szCs w:val="24"/>
        </w:rPr>
        <w:t xml:space="preserve"> </w:t>
      </w:r>
    </w:p>
    <w:p w14:paraId="059A9911" w14:textId="77777777" w:rsidR="0020132F" w:rsidRPr="00460615" w:rsidRDefault="0020132F" w:rsidP="00460615">
      <w:pPr>
        <w:autoSpaceDE w:val="0"/>
        <w:autoSpaceDN w:val="0"/>
        <w:adjustRightInd w:val="0"/>
        <w:jc w:val="both"/>
        <w:rPr>
          <w:b/>
          <w:sz w:val="24"/>
          <w:szCs w:val="24"/>
        </w:rPr>
      </w:pPr>
    </w:p>
    <w:p w14:paraId="1FCCFA97" w14:textId="2E937E17" w:rsidR="0020132F" w:rsidRPr="00460615" w:rsidRDefault="0020132F" w:rsidP="00460615">
      <w:pPr>
        <w:pStyle w:val="ListParagraph"/>
        <w:widowControl w:val="0"/>
        <w:numPr>
          <w:ilvl w:val="0"/>
          <w:numId w:val="40"/>
        </w:numPr>
        <w:ind w:left="0" w:firstLine="0"/>
        <w:jc w:val="both"/>
        <w:rPr>
          <w:b/>
          <w:bCs/>
          <w:color w:val="000000"/>
          <w:sz w:val="24"/>
          <w:szCs w:val="24"/>
        </w:rPr>
      </w:pPr>
      <w:r w:rsidRPr="00460615">
        <w:rPr>
          <w:b/>
          <w:bCs/>
          <w:color w:val="000000"/>
          <w:sz w:val="24"/>
          <w:szCs w:val="24"/>
        </w:rPr>
        <w:t>La articolul 60 alineatul (1), literele b) și c) se modifică și vor avea următorul cuprins:</w:t>
      </w:r>
    </w:p>
    <w:p w14:paraId="15B64428" w14:textId="77777777" w:rsidR="0020132F" w:rsidRPr="00460615" w:rsidRDefault="0020132F" w:rsidP="00460615">
      <w:pPr>
        <w:autoSpaceDE w:val="0"/>
        <w:autoSpaceDN w:val="0"/>
        <w:adjustRightInd w:val="0"/>
        <w:jc w:val="both"/>
        <w:rPr>
          <w:sz w:val="24"/>
          <w:szCs w:val="24"/>
        </w:rPr>
      </w:pPr>
      <w:r w:rsidRPr="00460615">
        <w:rPr>
          <w:sz w:val="24"/>
          <w:szCs w:val="24"/>
        </w:rPr>
        <w:t>„b) netransmiterea de către autoritatea cu competențe în gestionarea fondurilor europene, în termenul prevăzut în prezenta ordonanță de urgență, a tuturor constatărilor cu implicații financiare sau cu posibile implicații financiare din actele de control/audit întocmite de reprezentanții Uniunii Europene/donatorului public internațional, a celor din actele de control emise de DLAF, a celor din rapoartele de audit emise de Autoritatea de Audit/structurile de audit intern și a celor din rapoartele de verificare emise de autoritatea de certificare, precum și a sesizărilor către structurile de control prevăzute la art.20;</w:t>
      </w:r>
    </w:p>
    <w:p w14:paraId="0C616915" w14:textId="77777777" w:rsidR="0020132F" w:rsidRPr="00460615" w:rsidRDefault="0020132F" w:rsidP="00460615">
      <w:pPr>
        <w:autoSpaceDE w:val="0"/>
        <w:autoSpaceDN w:val="0"/>
        <w:adjustRightInd w:val="0"/>
        <w:jc w:val="both"/>
        <w:rPr>
          <w:color w:val="000000"/>
          <w:sz w:val="24"/>
          <w:szCs w:val="24"/>
        </w:rPr>
      </w:pPr>
      <w:r w:rsidRPr="00460615">
        <w:rPr>
          <w:color w:val="000000"/>
          <w:sz w:val="24"/>
          <w:szCs w:val="24"/>
        </w:rPr>
        <w:t>c) neorganizarea de către managementul structurilor de control prevăzute la art. 20 la termenul prevăzut în prezenta ordonanţă de urgenţă, a investigaţiilor ca urmare a luării la cunoştinţă a apariţiei unor posibile nereguli şi/sau neemiterea actului de control ca urmare a respectivelor investigaţii;”</w:t>
      </w:r>
    </w:p>
    <w:p w14:paraId="2DE593AE" w14:textId="77777777" w:rsidR="002D1A89" w:rsidRPr="00460615" w:rsidRDefault="002D1A89" w:rsidP="00460615">
      <w:pPr>
        <w:autoSpaceDE w:val="0"/>
        <w:autoSpaceDN w:val="0"/>
        <w:adjustRightInd w:val="0"/>
        <w:contextualSpacing/>
        <w:jc w:val="both"/>
        <w:rPr>
          <w:sz w:val="24"/>
          <w:szCs w:val="24"/>
          <w:highlight w:val="yellow"/>
          <w:lang w:eastAsia="ro-RO"/>
        </w:rPr>
      </w:pPr>
    </w:p>
    <w:p w14:paraId="5B1FC4A8" w14:textId="09EE06ED" w:rsidR="00580AB6" w:rsidRPr="00460615" w:rsidRDefault="00580AB6" w:rsidP="00460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lang w:eastAsia="ro-RO"/>
        </w:rPr>
      </w:pPr>
      <w:r w:rsidRPr="00460615">
        <w:rPr>
          <w:b/>
          <w:sz w:val="24"/>
          <w:szCs w:val="24"/>
          <w:lang w:eastAsia="ro-RO"/>
        </w:rPr>
        <w:t xml:space="preserve">Art. II. </w:t>
      </w:r>
      <w:r w:rsidRPr="00460615">
        <w:rPr>
          <w:sz w:val="24"/>
          <w:szCs w:val="24"/>
          <w:lang w:eastAsia="ro-RO"/>
        </w:rPr>
        <w:t xml:space="preserve">- </w:t>
      </w:r>
      <w:r w:rsidR="00C15577" w:rsidRPr="00460615">
        <w:rPr>
          <w:sz w:val="24"/>
          <w:szCs w:val="24"/>
          <w:lang w:eastAsia="ro-RO"/>
        </w:rPr>
        <w:t xml:space="preserve">Procedurile </w:t>
      </w:r>
      <w:r w:rsidR="00772607" w:rsidRPr="00460615">
        <w:rPr>
          <w:sz w:val="24"/>
          <w:szCs w:val="24"/>
          <w:lang w:eastAsia="ro-RO"/>
        </w:rPr>
        <w:t>de constatare a</w:t>
      </w:r>
      <w:r w:rsidR="00ED1915" w:rsidRPr="00460615">
        <w:rPr>
          <w:sz w:val="24"/>
          <w:szCs w:val="24"/>
          <w:lang w:eastAsia="ro-RO"/>
        </w:rPr>
        <w:t xml:space="preserve"> neregulilor şi de stabilire a </w:t>
      </w:r>
      <w:r w:rsidR="00772607" w:rsidRPr="00460615">
        <w:rPr>
          <w:sz w:val="24"/>
          <w:szCs w:val="24"/>
          <w:lang w:eastAsia="ro-RO"/>
        </w:rPr>
        <w:t xml:space="preserve">creanţelor bugetare/corecţiilor financiare </w:t>
      </w:r>
      <w:r w:rsidR="0028315D" w:rsidRPr="00460615">
        <w:rPr>
          <w:sz w:val="24"/>
          <w:szCs w:val="24"/>
          <w:lang w:eastAsia="ro-RO"/>
        </w:rPr>
        <w:t xml:space="preserve">în curs de </w:t>
      </w:r>
      <w:r w:rsidR="00772607" w:rsidRPr="00460615">
        <w:rPr>
          <w:sz w:val="24"/>
          <w:szCs w:val="24"/>
          <w:lang w:eastAsia="ro-RO"/>
        </w:rPr>
        <w:t>desfasurare</w:t>
      </w:r>
      <w:r w:rsidR="0028315D" w:rsidRPr="00460615">
        <w:rPr>
          <w:sz w:val="24"/>
          <w:szCs w:val="24"/>
          <w:lang w:eastAsia="ro-RO"/>
        </w:rPr>
        <w:t xml:space="preserve">, </w:t>
      </w:r>
      <w:r w:rsidRPr="00460615">
        <w:rPr>
          <w:sz w:val="24"/>
          <w:szCs w:val="24"/>
          <w:lang w:eastAsia="ro-RO"/>
        </w:rPr>
        <w:t>la data intrării în vigoare a prezentei ordonanţe</w:t>
      </w:r>
      <w:r w:rsidR="0028315D" w:rsidRPr="00460615">
        <w:rPr>
          <w:sz w:val="24"/>
          <w:szCs w:val="24"/>
          <w:lang w:eastAsia="ro-RO"/>
        </w:rPr>
        <w:t>,</w:t>
      </w:r>
      <w:r w:rsidRPr="00460615">
        <w:rPr>
          <w:sz w:val="24"/>
          <w:szCs w:val="24"/>
          <w:lang w:eastAsia="ro-RO"/>
        </w:rPr>
        <w:t xml:space="preserve"> </w:t>
      </w:r>
      <w:r w:rsidR="000E257C" w:rsidRPr="00460615">
        <w:rPr>
          <w:sz w:val="24"/>
          <w:szCs w:val="24"/>
          <w:lang w:eastAsia="ro-RO"/>
        </w:rPr>
        <w:t xml:space="preserve">rămân supuse </w:t>
      </w:r>
      <w:r w:rsidR="0028315D" w:rsidRPr="00460615">
        <w:rPr>
          <w:sz w:val="24"/>
          <w:szCs w:val="24"/>
          <w:lang w:eastAsia="ro-RO"/>
        </w:rPr>
        <w:t xml:space="preserve">legislaţiei </w:t>
      </w:r>
      <w:r w:rsidRPr="00460615">
        <w:rPr>
          <w:sz w:val="24"/>
          <w:szCs w:val="24"/>
          <w:lang w:eastAsia="ro-RO"/>
        </w:rPr>
        <w:t xml:space="preserve">în vigoare la </w:t>
      </w:r>
      <w:r w:rsidR="000E257C" w:rsidRPr="00460615">
        <w:rPr>
          <w:sz w:val="24"/>
          <w:szCs w:val="24"/>
          <w:lang w:eastAsia="ro-RO"/>
        </w:rPr>
        <w:t xml:space="preserve">data </w:t>
      </w:r>
      <w:r w:rsidR="00772607" w:rsidRPr="00460615">
        <w:rPr>
          <w:sz w:val="24"/>
          <w:szCs w:val="24"/>
          <w:lang w:eastAsia="ro-RO"/>
        </w:rPr>
        <w:t xml:space="preserve">iniţierii </w:t>
      </w:r>
      <w:r w:rsidRPr="00460615">
        <w:rPr>
          <w:sz w:val="24"/>
          <w:szCs w:val="24"/>
          <w:lang w:eastAsia="ro-RO"/>
        </w:rPr>
        <w:t>acestora.</w:t>
      </w:r>
    </w:p>
    <w:p w14:paraId="6CC840DD" w14:textId="77777777" w:rsidR="003A3FF4" w:rsidRPr="00460615" w:rsidRDefault="003A3FF4" w:rsidP="00460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lang w:eastAsia="ro-RO"/>
        </w:rPr>
      </w:pPr>
    </w:p>
    <w:p w14:paraId="65C069EB" w14:textId="7E847920" w:rsidR="00F727A1" w:rsidRPr="00460615" w:rsidRDefault="00F727A1" w:rsidP="004606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lang w:eastAsia="ro-RO"/>
        </w:rPr>
      </w:pPr>
      <w:r w:rsidRPr="00460615">
        <w:rPr>
          <w:b/>
          <w:sz w:val="24"/>
          <w:szCs w:val="24"/>
          <w:lang w:eastAsia="ro-RO"/>
        </w:rPr>
        <w:t>Art. I</w:t>
      </w:r>
      <w:r w:rsidR="003E35E7" w:rsidRPr="00460615">
        <w:rPr>
          <w:b/>
          <w:sz w:val="24"/>
          <w:szCs w:val="24"/>
          <w:lang w:eastAsia="ro-RO"/>
        </w:rPr>
        <w:t>II</w:t>
      </w:r>
      <w:r w:rsidRPr="00460615">
        <w:rPr>
          <w:b/>
          <w:sz w:val="24"/>
          <w:szCs w:val="24"/>
          <w:lang w:eastAsia="ro-RO"/>
        </w:rPr>
        <w:t xml:space="preserve">. - </w:t>
      </w:r>
      <w:r w:rsidRPr="00460615">
        <w:rPr>
          <w:sz w:val="24"/>
          <w:szCs w:val="24"/>
          <w:lang w:val="fr-FR"/>
        </w:rPr>
        <w:t>Normele metodologice de aplicare a prev</w:t>
      </w:r>
      <w:r w:rsidR="005162A4" w:rsidRPr="00460615">
        <w:rPr>
          <w:sz w:val="24"/>
          <w:szCs w:val="24"/>
          <w:lang w:val="fr-FR"/>
        </w:rPr>
        <w:t>ederilor prezentei</w:t>
      </w:r>
      <w:r w:rsidRPr="00460615">
        <w:rPr>
          <w:sz w:val="24"/>
          <w:szCs w:val="24"/>
          <w:lang w:val="fr-FR"/>
        </w:rPr>
        <w:t xml:space="preserve"> ordonanțe se aprobă prin hotărâre a Guvernului, în termen de 60 de zile de la data </w:t>
      </w:r>
      <w:r w:rsidR="00432228" w:rsidRPr="00460615">
        <w:rPr>
          <w:sz w:val="24"/>
          <w:szCs w:val="24"/>
          <w:lang w:val="fr-FR"/>
        </w:rPr>
        <w:t>întrării în vigoare a</w:t>
      </w:r>
      <w:r w:rsidRPr="00460615">
        <w:rPr>
          <w:sz w:val="24"/>
          <w:szCs w:val="24"/>
          <w:lang w:val="fr-FR"/>
        </w:rPr>
        <w:t xml:space="preserve"> prezentei ordonanțe </w:t>
      </w:r>
      <w:r w:rsidR="00432228" w:rsidRPr="00460615">
        <w:rPr>
          <w:sz w:val="24"/>
          <w:szCs w:val="24"/>
          <w:lang w:val="fr-FR"/>
        </w:rPr>
        <w:t>de urgență</w:t>
      </w:r>
      <w:r w:rsidRPr="00460615">
        <w:rPr>
          <w:sz w:val="24"/>
          <w:szCs w:val="24"/>
          <w:lang w:val="fr-FR"/>
        </w:rPr>
        <w:t>.</w:t>
      </w:r>
    </w:p>
    <w:p w14:paraId="21AC390F" w14:textId="77777777" w:rsidR="00BB309A" w:rsidRPr="00460615" w:rsidRDefault="00BB309A" w:rsidP="00460615">
      <w:pPr>
        <w:rPr>
          <w:sz w:val="24"/>
          <w:szCs w:val="24"/>
        </w:rPr>
      </w:pPr>
    </w:p>
    <w:p w14:paraId="6715C25F" w14:textId="77777777" w:rsidR="003E6156" w:rsidRPr="00460615" w:rsidRDefault="003E6156" w:rsidP="00460615">
      <w:pPr>
        <w:rPr>
          <w:sz w:val="24"/>
          <w:szCs w:val="24"/>
        </w:rPr>
      </w:pPr>
    </w:p>
    <w:p w14:paraId="48CEB31E" w14:textId="7CA45435" w:rsidR="00E85196" w:rsidRPr="00460615" w:rsidRDefault="00580AB6" w:rsidP="00460615">
      <w:pPr>
        <w:jc w:val="center"/>
        <w:rPr>
          <w:b/>
          <w:sz w:val="24"/>
          <w:szCs w:val="24"/>
        </w:rPr>
      </w:pPr>
      <w:r w:rsidRPr="00460615">
        <w:rPr>
          <w:b/>
          <w:sz w:val="24"/>
          <w:szCs w:val="24"/>
        </w:rPr>
        <w:t xml:space="preserve">PRIM </w:t>
      </w:r>
      <w:r w:rsidR="00915712" w:rsidRPr="00460615">
        <w:rPr>
          <w:b/>
          <w:sz w:val="24"/>
          <w:szCs w:val="24"/>
        </w:rPr>
        <w:t>–</w:t>
      </w:r>
      <w:r w:rsidRPr="00460615">
        <w:rPr>
          <w:b/>
          <w:sz w:val="24"/>
          <w:szCs w:val="24"/>
        </w:rPr>
        <w:t xml:space="preserve"> </w:t>
      </w:r>
      <w:r w:rsidR="00E85196" w:rsidRPr="00460615">
        <w:rPr>
          <w:b/>
          <w:sz w:val="24"/>
          <w:szCs w:val="24"/>
        </w:rPr>
        <w:t>MINISTRU</w:t>
      </w:r>
    </w:p>
    <w:p w14:paraId="473F601A" w14:textId="77777777" w:rsidR="00B84B40" w:rsidRPr="00460615" w:rsidRDefault="00B84B40" w:rsidP="00460615">
      <w:pPr>
        <w:jc w:val="center"/>
        <w:rPr>
          <w:b/>
          <w:sz w:val="24"/>
          <w:szCs w:val="24"/>
        </w:rPr>
      </w:pPr>
    </w:p>
    <w:p w14:paraId="4511D9D6" w14:textId="50FAD6FC" w:rsidR="00915712" w:rsidRPr="00460615" w:rsidRDefault="00915712" w:rsidP="00460615">
      <w:pPr>
        <w:jc w:val="center"/>
        <w:rPr>
          <w:b/>
          <w:sz w:val="24"/>
          <w:szCs w:val="24"/>
        </w:rPr>
      </w:pPr>
      <w:r w:rsidRPr="00460615">
        <w:rPr>
          <w:b/>
          <w:sz w:val="24"/>
          <w:szCs w:val="24"/>
        </w:rPr>
        <w:t xml:space="preserve">NICOLAE </w:t>
      </w:r>
      <w:r w:rsidR="00FF4FEC" w:rsidRPr="00460615">
        <w:rPr>
          <w:b/>
          <w:sz w:val="24"/>
          <w:szCs w:val="24"/>
        </w:rPr>
        <w:t xml:space="preserve">- IONEL </w:t>
      </w:r>
      <w:r w:rsidRPr="00460615">
        <w:rPr>
          <w:b/>
          <w:sz w:val="24"/>
          <w:szCs w:val="24"/>
        </w:rPr>
        <w:t>CIUCĂ</w:t>
      </w:r>
    </w:p>
    <w:sectPr w:rsidR="00915712" w:rsidRPr="00460615" w:rsidSect="00D26AF2">
      <w:footerReference w:type="default" r:id="rId10"/>
      <w:pgSz w:w="11907" w:h="16840" w:code="9"/>
      <w:pgMar w:top="900" w:right="1017" w:bottom="851" w:left="1138" w:header="706" w:footer="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10A9" w14:textId="77777777" w:rsidR="00863889" w:rsidRDefault="00863889" w:rsidP="00C10E43">
      <w:r>
        <w:separator/>
      </w:r>
    </w:p>
  </w:endnote>
  <w:endnote w:type="continuationSeparator" w:id="0">
    <w:p w14:paraId="1A54C2D1" w14:textId="77777777" w:rsidR="00863889" w:rsidRDefault="00863889" w:rsidP="00C1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34099" w14:textId="36834626" w:rsidR="00D71A52" w:rsidRPr="005B47E2" w:rsidRDefault="00D71A52">
    <w:pPr>
      <w:pStyle w:val="Footer"/>
      <w:jc w:val="center"/>
      <w:rPr>
        <w:sz w:val="20"/>
        <w:szCs w:val="20"/>
      </w:rPr>
    </w:pPr>
  </w:p>
  <w:p w14:paraId="7D322191" w14:textId="77777777" w:rsidR="00D71A52" w:rsidRDefault="00D71A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E96C7" w14:textId="77777777" w:rsidR="00863889" w:rsidRDefault="00863889" w:rsidP="00C10E43">
      <w:r>
        <w:separator/>
      </w:r>
    </w:p>
  </w:footnote>
  <w:footnote w:type="continuationSeparator" w:id="0">
    <w:p w14:paraId="2E9F07A5" w14:textId="77777777" w:rsidR="00863889" w:rsidRDefault="00863889" w:rsidP="00C10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6403"/>
    <w:multiLevelType w:val="hybridMultilevel"/>
    <w:tmpl w:val="0F7A2682"/>
    <w:lvl w:ilvl="0" w:tplc="165C1286">
      <w:start w:val="1"/>
      <w:numFmt w:val="decimal"/>
      <w:lvlText w:val="(%1)"/>
      <w:lvlJc w:val="left"/>
      <w:pPr>
        <w:ind w:left="1353"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1" w15:restartNumberingAfterBreak="0">
    <w:nsid w:val="022C751A"/>
    <w:multiLevelType w:val="hybridMultilevel"/>
    <w:tmpl w:val="D3FAAD4C"/>
    <w:lvl w:ilvl="0" w:tplc="EAAEC080">
      <w:start w:val="1"/>
      <w:numFmt w:val="decimal"/>
      <w:lvlText w:val="%1."/>
      <w:lvlJc w:val="left"/>
      <w:pPr>
        <w:ind w:left="1070" w:hanging="360"/>
      </w:pPr>
      <w:rPr>
        <w:rFonts w:hint="default"/>
        <w:b/>
        <w:sz w:val="24"/>
        <w:szCs w:val="24"/>
        <w:vertAlign w:val="baseline"/>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 w15:restartNumberingAfterBreak="0">
    <w:nsid w:val="042B24C0"/>
    <w:multiLevelType w:val="hybridMultilevel"/>
    <w:tmpl w:val="C2DE5B02"/>
    <w:lvl w:ilvl="0" w:tplc="C1C08084">
      <w:start w:val="1"/>
      <w:numFmt w:val="decimal"/>
      <w:lvlText w:val="(%1)"/>
      <w:lvlJc w:val="left"/>
      <w:pPr>
        <w:ind w:left="1211" w:hanging="360"/>
      </w:pPr>
      <w:rPr>
        <w:rFonts w:hint="default"/>
      </w:rPr>
    </w:lvl>
    <w:lvl w:ilvl="1" w:tplc="08090019" w:tentative="1">
      <w:start w:val="1"/>
      <w:numFmt w:val="lowerLetter"/>
      <w:lvlText w:val="%2."/>
      <w:lvlJc w:val="left"/>
      <w:pPr>
        <w:ind w:left="2100" w:hanging="360"/>
      </w:pPr>
    </w:lvl>
    <w:lvl w:ilvl="2" w:tplc="0809001B" w:tentative="1">
      <w:start w:val="1"/>
      <w:numFmt w:val="lowerRoman"/>
      <w:lvlText w:val="%3."/>
      <w:lvlJc w:val="right"/>
      <w:pPr>
        <w:ind w:left="2820" w:hanging="180"/>
      </w:pPr>
    </w:lvl>
    <w:lvl w:ilvl="3" w:tplc="0809000F" w:tentative="1">
      <w:start w:val="1"/>
      <w:numFmt w:val="decimal"/>
      <w:lvlText w:val="%4."/>
      <w:lvlJc w:val="left"/>
      <w:pPr>
        <w:ind w:left="3540" w:hanging="360"/>
      </w:pPr>
    </w:lvl>
    <w:lvl w:ilvl="4" w:tplc="08090019" w:tentative="1">
      <w:start w:val="1"/>
      <w:numFmt w:val="lowerLetter"/>
      <w:lvlText w:val="%5."/>
      <w:lvlJc w:val="left"/>
      <w:pPr>
        <w:ind w:left="4260" w:hanging="360"/>
      </w:pPr>
    </w:lvl>
    <w:lvl w:ilvl="5" w:tplc="0809001B" w:tentative="1">
      <w:start w:val="1"/>
      <w:numFmt w:val="lowerRoman"/>
      <w:lvlText w:val="%6."/>
      <w:lvlJc w:val="right"/>
      <w:pPr>
        <w:ind w:left="4980" w:hanging="180"/>
      </w:pPr>
    </w:lvl>
    <w:lvl w:ilvl="6" w:tplc="0809000F" w:tentative="1">
      <w:start w:val="1"/>
      <w:numFmt w:val="decimal"/>
      <w:lvlText w:val="%7."/>
      <w:lvlJc w:val="left"/>
      <w:pPr>
        <w:ind w:left="5700" w:hanging="360"/>
      </w:pPr>
    </w:lvl>
    <w:lvl w:ilvl="7" w:tplc="08090019" w:tentative="1">
      <w:start w:val="1"/>
      <w:numFmt w:val="lowerLetter"/>
      <w:lvlText w:val="%8."/>
      <w:lvlJc w:val="left"/>
      <w:pPr>
        <w:ind w:left="6420" w:hanging="360"/>
      </w:pPr>
    </w:lvl>
    <w:lvl w:ilvl="8" w:tplc="0809001B" w:tentative="1">
      <w:start w:val="1"/>
      <w:numFmt w:val="lowerRoman"/>
      <w:lvlText w:val="%9."/>
      <w:lvlJc w:val="right"/>
      <w:pPr>
        <w:ind w:left="7140" w:hanging="180"/>
      </w:pPr>
    </w:lvl>
  </w:abstractNum>
  <w:abstractNum w:abstractNumId="3" w15:restartNumberingAfterBreak="0">
    <w:nsid w:val="05525A4C"/>
    <w:multiLevelType w:val="hybridMultilevel"/>
    <w:tmpl w:val="CC30E0C4"/>
    <w:lvl w:ilvl="0" w:tplc="C6E620E8">
      <w:start w:val="1"/>
      <w:numFmt w:val="decimal"/>
      <w:lvlText w:val="(%1)"/>
      <w:lvlJc w:val="left"/>
      <w:pPr>
        <w:ind w:left="646" w:hanging="360"/>
      </w:pPr>
      <w:rPr>
        <w:rFonts w:hint="default"/>
      </w:rPr>
    </w:lvl>
    <w:lvl w:ilvl="1" w:tplc="7CCC1850">
      <w:start w:val="1"/>
      <w:numFmt w:val="lowerLetter"/>
      <w:lvlText w:val="%2)"/>
      <w:lvlJc w:val="left"/>
      <w:pPr>
        <w:ind w:left="1366" w:hanging="360"/>
      </w:pPr>
      <w:rPr>
        <w:rFonts w:hint="default"/>
      </w:rPr>
    </w:lvl>
    <w:lvl w:ilvl="2" w:tplc="0409001B" w:tentative="1">
      <w:start w:val="1"/>
      <w:numFmt w:val="lowerRoman"/>
      <w:lvlText w:val="%3."/>
      <w:lvlJc w:val="right"/>
      <w:pPr>
        <w:ind w:left="2086" w:hanging="180"/>
      </w:pPr>
    </w:lvl>
    <w:lvl w:ilvl="3" w:tplc="0409000F" w:tentative="1">
      <w:start w:val="1"/>
      <w:numFmt w:val="decimal"/>
      <w:lvlText w:val="%4."/>
      <w:lvlJc w:val="left"/>
      <w:pPr>
        <w:ind w:left="2806" w:hanging="360"/>
      </w:pPr>
    </w:lvl>
    <w:lvl w:ilvl="4" w:tplc="04090019" w:tentative="1">
      <w:start w:val="1"/>
      <w:numFmt w:val="lowerLetter"/>
      <w:lvlText w:val="%5."/>
      <w:lvlJc w:val="left"/>
      <w:pPr>
        <w:ind w:left="3526" w:hanging="360"/>
      </w:pPr>
    </w:lvl>
    <w:lvl w:ilvl="5" w:tplc="0409001B" w:tentative="1">
      <w:start w:val="1"/>
      <w:numFmt w:val="lowerRoman"/>
      <w:lvlText w:val="%6."/>
      <w:lvlJc w:val="right"/>
      <w:pPr>
        <w:ind w:left="4246" w:hanging="180"/>
      </w:pPr>
    </w:lvl>
    <w:lvl w:ilvl="6" w:tplc="0409000F" w:tentative="1">
      <w:start w:val="1"/>
      <w:numFmt w:val="decimal"/>
      <w:lvlText w:val="%7."/>
      <w:lvlJc w:val="left"/>
      <w:pPr>
        <w:ind w:left="4966" w:hanging="360"/>
      </w:pPr>
    </w:lvl>
    <w:lvl w:ilvl="7" w:tplc="04090019" w:tentative="1">
      <w:start w:val="1"/>
      <w:numFmt w:val="lowerLetter"/>
      <w:lvlText w:val="%8."/>
      <w:lvlJc w:val="left"/>
      <w:pPr>
        <w:ind w:left="5686" w:hanging="360"/>
      </w:pPr>
    </w:lvl>
    <w:lvl w:ilvl="8" w:tplc="0409001B" w:tentative="1">
      <w:start w:val="1"/>
      <w:numFmt w:val="lowerRoman"/>
      <w:lvlText w:val="%9."/>
      <w:lvlJc w:val="right"/>
      <w:pPr>
        <w:ind w:left="6406" w:hanging="180"/>
      </w:pPr>
    </w:lvl>
  </w:abstractNum>
  <w:abstractNum w:abstractNumId="4" w15:restartNumberingAfterBreak="0">
    <w:nsid w:val="09B22580"/>
    <w:multiLevelType w:val="hybridMultilevel"/>
    <w:tmpl w:val="ED48A04A"/>
    <w:lvl w:ilvl="0" w:tplc="EBE40C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A11C6"/>
    <w:multiLevelType w:val="hybridMultilevel"/>
    <w:tmpl w:val="0E960FC4"/>
    <w:lvl w:ilvl="0" w:tplc="00C838DE">
      <w:start w:val="1"/>
      <w:numFmt w:val="decimal"/>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6" w15:restartNumberingAfterBreak="0">
    <w:nsid w:val="0DF53447"/>
    <w:multiLevelType w:val="hybridMultilevel"/>
    <w:tmpl w:val="667AD3FC"/>
    <w:lvl w:ilvl="0" w:tplc="FFFFFFFF">
      <w:start w:val="38"/>
      <w:numFmt w:val="decimal"/>
      <w:lvlText w:val="%1."/>
      <w:lvlJc w:val="left"/>
      <w:pPr>
        <w:ind w:left="1211" w:hanging="360"/>
      </w:pPr>
      <w:rPr>
        <w:rFonts w:hint="default"/>
        <w:b/>
        <w:bCs/>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7" w15:restartNumberingAfterBreak="0">
    <w:nsid w:val="12F14BAB"/>
    <w:multiLevelType w:val="hybridMultilevel"/>
    <w:tmpl w:val="E4705188"/>
    <w:lvl w:ilvl="0" w:tplc="B9E4E42A">
      <w:start w:val="1"/>
      <w:numFmt w:val="low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8" w15:restartNumberingAfterBreak="0">
    <w:nsid w:val="140130B7"/>
    <w:multiLevelType w:val="hybridMultilevel"/>
    <w:tmpl w:val="C3E0F9F6"/>
    <w:lvl w:ilvl="0" w:tplc="30C8F4FA">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88A2101"/>
    <w:multiLevelType w:val="hybridMultilevel"/>
    <w:tmpl w:val="66C2B2E8"/>
    <w:lvl w:ilvl="0" w:tplc="C00E76F8">
      <w:start w:val="9"/>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556290"/>
    <w:multiLevelType w:val="hybridMultilevel"/>
    <w:tmpl w:val="DDE40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4C545DF"/>
    <w:multiLevelType w:val="hybridMultilevel"/>
    <w:tmpl w:val="9D369F46"/>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24D2471A"/>
    <w:multiLevelType w:val="hybridMultilevel"/>
    <w:tmpl w:val="D3FAAD4C"/>
    <w:lvl w:ilvl="0" w:tplc="EAAEC080">
      <w:start w:val="1"/>
      <w:numFmt w:val="decimal"/>
      <w:lvlText w:val="%1."/>
      <w:lvlJc w:val="left"/>
      <w:pPr>
        <w:ind w:left="1070" w:hanging="360"/>
      </w:pPr>
      <w:rPr>
        <w:rFonts w:hint="default"/>
        <w:b/>
        <w:sz w:val="24"/>
        <w:szCs w:val="24"/>
        <w:vertAlign w:val="baseline"/>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3" w15:restartNumberingAfterBreak="0">
    <w:nsid w:val="2F243BEA"/>
    <w:multiLevelType w:val="hybridMultilevel"/>
    <w:tmpl w:val="5BA43FA0"/>
    <w:lvl w:ilvl="0" w:tplc="0204C9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C51BCB"/>
    <w:multiLevelType w:val="hybridMultilevel"/>
    <w:tmpl w:val="F5C8B30C"/>
    <w:lvl w:ilvl="0" w:tplc="2B7EF7F4">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32BA42E7"/>
    <w:multiLevelType w:val="hybridMultilevel"/>
    <w:tmpl w:val="3E84D46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69129E7"/>
    <w:multiLevelType w:val="hybridMultilevel"/>
    <w:tmpl w:val="667AD3FC"/>
    <w:lvl w:ilvl="0" w:tplc="20748E36">
      <w:start w:val="38"/>
      <w:numFmt w:val="decimal"/>
      <w:lvlText w:val="%1."/>
      <w:lvlJc w:val="left"/>
      <w:pPr>
        <w:ind w:left="1211" w:hanging="360"/>
      </w:pPr>
      <w:rPr>
        <w:rFonts w:hint="default"/>
        <w:b/>
        <w:bCs/>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17" w15:restartNumberingAfterBreak="0">
    <w:nsid w:val="40943BBB"/>
    <w:multiLevelType w:val="hybridMultilevel"/>
    <w:tmpl w:val="51D82A00"/>
    <w:lvl w:ilvl="0" w:tplc="16727956">
      <w:start w:val="2"/>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4A795A6E"/>
    <w:multiLevelType w:val="hybridMultilevel"/>
    <w:tmpl w:val="D6A86DF2"/>
    <w:lvl w:ilvl="0" w:tplc="A61C02EA">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D4CDA"/>
    <w:multiLevelType w:val="hybridMultilevel"/>
    <w:tmpl w:val="D3FAAD4C"/>
    <w:lvl w:ilvl="0" w:tplc="EAAEC080">
      <w:start w:val="1"/>
      <w:numFmt w:val="decimal"/>
      <w:lvlText w:val="%1."/>
      <w:lvlJc w:val="left"/>
      <w:pPr>
        <w:ind w:left="1070" w:hanging="360"/>
      </w:pPr>
      <w:rPr>
        <w:rFonts w:hint="default"/>
        <w:b/>
        <w:sz w:val="24"/>
        <w:szCs w:val="24"/>
        <w:vertAlign w:val="baseline"/>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0"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81E47E7"/>
    <w:multiLevelType w:val="hybridMultilevel"/>
    <w:tmpl w:val="429A985C"/>
    <w:lvl w:ilvl="0" w:tplc="D1EE1A74">
      <w:start w:val="1"/>
      <w:numFmt w:val="decimal"/>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22" w15:restartNumberingAfterBreak="0">
    <w:nsid w:val="59351C6A"/>
    <w:multiLevelType w:val="hybridMultilevel"/>
    <w:tmpl w:val="2EF24AFC"/>
    <w:lvl w:ilvl="0" w:tplc="CADE64BE">
      <w:start w:val="1"/>
      <w:numFmt w:val="decimal"/>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23" w15:restartNumberingAfterBreak="0">
    <w:nsid w:val="5C463606"/>
    <w:multiLevelType w:val="multilevel"/>
    <w:tmpl w:val="96DAC5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B317A53"/>
    <w:multiLevelType w:val="hybridMultilevel"/>
    <w:tmpl w:val="5BF8D728"/>
    <w:lvl w:ilvl="0" w:tplc="FA3456FC">
      <w:start w:val="1"/>
      <w:numFmt w:val="decimal"/>
      <w:lvlText w:val="(%1)"/>
      <w:lvlJc w:val="left"/>
      <w:pPr>
        <w:ind w:left="659" w:hanging="375"/>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76B26F47"/>
    <w:multiLevelType w:val="hybridMultilevel"/>
    <w:tmpl w:val="9ED0F9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A351C39"/>
    <w:multiLevelType w:val="hybridMultilevel"/>
    <w:tmpl w:val="EDB6FA90"/>
    <w:lvl w:ilvl="0" w:tplc="7A4AFFA4">
      <w:start w:val="1"/>
      <w:numFmt w:val="decimal"/>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27" w15:restartNumberingAfterBreak="0">
    <w:nsid w:val="7A6A7D91"/>
    <w:multiLevelType w:val="hybridMultilevel"/>
    <w:tmpl w:val="4F30489C"/>
    <w:lvl w:ilvl="0" w:tplc="04180017">
      <w:start w:val="1"/>
      <w:numFmt w:val="lowerLetter"/>
      <w:lvlText w:val="%1)"/>
      <w:lvlJc w:val="left"/>
      <w:pPr>
        <w:ind w:left="1366" w:hanging="360"/>
      </w:pPr>
    </w:lvl>
    <w:lvl w:ilvl="1" w:tplc="04180017">
      <w:start w:val="1"/>
      <w:numFmt w:val="lowerLetter"/>
      <w:lvlText w:val="%2)"/>
      <w:lvlJc w:val="left"/>
      <w:pPr>
        <w:ind w:left="2086" w:hanging="360"/>
      </w:pPr>
    </w:lvl>
    <w:lvl w:ilvl="2" w:tplc="0FBC0CCE">
      <w:start w:val="21"/>
      <w:numFmt w:val="decimal"/>
      <w:lvlText w:val="(%3"/>
      <w:lvlJc w:val="left"/>
      <w:pPr>
        <w:ind w:left="3240" w:hanging="360"/>
      </w:pPr>
      <w:rPr>
        <w:rFonts w:hint="default"/>
      </w:rPr>
    </w:lvl>
    <w:lvl w:ilvl="3" w:tplc="0418000F" w:tentative="1">
      <w:start w:val="1"/>
      <w:numFmt w:val="decimal"/>
      <w:lvlText w:val="%4."/>
      <w:lvlJc w:val="left"/>
      <w:pPr>
        <w:ind w:left="3526" w:hanging="360"/>
      </w:pPr>
    </w:lvl>
    <w:lvl w:ilvl="4" w:tplc="04180019" w:tentative="1">
      <w:start w:val="1"/>
      <w:numFmt w:val="lowerLetter"/>
      <w:lvlText w:val="%5."/>
      <w:lvlJc w:val="left"/>
      <w:pPr>
        <w:ind w:left="4246" w:hanging="360"/>
      </w:pPr>
    </w:lvl>
    <w:lvl w:ilvl="5" w:tplc="0418001B" w:tentative="1">
      <w:start w:val="1"/>
      <w:numFmt w:val="lowerRoman"/>
      <w:lvlText w:val="%6."/>
      <w:lvlJc w:val="right"/>
      <w:pPr>
        <w:ind w:left="4966" w:hanging="180"/>
      </w:pPr>
    </w:lvl>
    <w:lvl w:ilvl="6" w:tplc="0418000F" w:tentative="1">
      <w:start w:val="1"/>
      <w:numFmt w:val="decimal"/>
      <w:lvlText w:val="%7."/>
      <w:lvlJc w:val="left"/>
      <w:pPr>
        <w:ind w:left="5686" w:hanging="360"/>
      </w:pPr>
    </w:lvl>
    <w:lvl w:ilvl="7" w:tplc="04180019" w:tentative="1">
      <w:start w:val="1"/>
      <w:numFmt w:val="lowerLetter"/>
      <w:lvlText w:val="%8."/>
      <w:lvlJc w:val="left"/>
      <w:pPr>
        <w:ind w:left="6406" w:hanging="360"/>
      </w:pPr>
    </w:lvl>
    <w:lvl w:ilvl="8" w:tplc="0418001B" w:tentative="1">
      <w:start w:val="1"/>
      <w:numFmt w:val="lowerRoman"/>
      <w:lvlText w:val="%9."/>
      <w:lvlJc w:val="right"/>
      <w:pPr>
        <w:ind w:left="7126" w:hanging="180"/>
      </w:pPr>
    </w:lvl>
  </w:abstractNum>
  <w:abstractNum w:abstractNumId="28" w15:restartNumberingAfterBreak="0">
    <w:nsid w:val="7C120E4B"/>
    <w:multiLevelType w:val="hybridMultilevel"/>
    <w:tmpl w:val="4E9ABFDA"/>
    <w:lvl w:ilvl="0" w:tplc="8D28A318">
      <w:start w:val="1"/>
      <w:numFmt w:val="decimal"/>
      <w:lvlText w:val="(%1)"/>
      <w:lvlJc w:val="left"/>
      <w:pPr>
        <w:ind w:left="644" w:hanging="360"/>
      </w:pPr>
      <w:rPr>
        <w:rFonts w:hint="default"/>
        <w:strike w:val="0"/>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7D9A459C"/>
    <w:multiLevelType w:val="hybridMultilevel"/>
    <w:tmpl w:val="FEEC29AC"/>
    <w:lvl w:ilvl="0" w:tplc="1EC0F82C">
      <w:start w:val="1"/>
      <w:numFmt w:val="decimal"/>
      <w:lvlText w:val="%1."/>
      <w:lvlJc w:val="left"/>
      <w:pPr>
        <w:ind w:left="990" w:hanging="360"/>
      </w:pPr>
      <w:rPr>
        <w:rFonts w:hint="default"/>
        <w:b/>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38724126">
    <w:abstractNumId w:val="19"/>
  </w:num>
  <w:num w:numId="2" w16cid:durableId="2129354443">
    <w:abstractNumId w:val="11"/>
  </w:num>
  <w:num w:numId="3" w16cid:durableId="846674800">
    <w:abstractNumId w:val="3"/>
  </w:num>
  <w:num w:numId="4" w16cid:durableId="1459447172">
    <w:abstractNumId w:val="22"/>
  </w:num>
  <w:num w:numId="5" w16cid:durableId="44332118">
    <w:abstractNumId w:val="27"/>
  </w:num>
  <w:num w:numId="6" w16cid:durableId="1797021678">
    <w:abstractNumId w:val="28"/>
  </w:num>
  <w:num w:numId="7" w16cid:durableId="2116749419">
    <w:abstractNumId w:val="8"/>
  </w:num>
  <w:num w:numId="8" w16cid:durableId="239565711">
    <w:abstractNumId w:val="0"/>
  </w:num>
  <w:num w:numId="9" w16cid:durableId="357776633">
    <w:abstractNumId w:val="26"/>
  </w:num>
  <w:num w:numId="10" w16cid:durableId="371656379">
    <w:abstractNumId w:val="21"/>
  </w:num>
  <w:num w:numId="11" w16cid:durableId="2056157769">
    <w:abstractNumId w:val="5"/>
  </w:num>
  <w:num w:numId="12" w16cid:durableId="1243681998">
    <w:abstractNumId w:val="9"/>
  </w:num>
  <w:num w:numId="13" w16cid:durableId="846987487">
    <w:abstractNumId w:val="18"/>
  </w:num>
  <w:num w:numId="14" w16cid:durableId="414788474">
    <w:abstractNumId w:val="23"/>
  </w:num>
  <w:num w:numId="15" w16cid:durableId="19807606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44555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985199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925618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18816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40900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22675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0594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09564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52691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93755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023830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8203145">
    <w:abstractNumId w:val="14"/>
  </w:num>
  <w:num w:numId="28" w16cid:durableId="526716435">
    <w:abstractNumId w:val="17"/>
  </w:num>
  <w:num w:numId="29" w16cid:durableId="391465774">
    <w:abstractNumId w:val="7"/>
  </w:num>
  <w:num w:numId="30" w16cid:durableId="1865096533">
    <w:abstractNumId w:val="2"/>
  </w:num>
  <w:num w:numId="31" w16cid:durableId="855774657">
    <w:abstractNumId w:val="1"/>
  </w:num>
  <w:num w:numId="32" w16cid:durableId="1862084859">
    <w:abstractNumId w:val="24"/>
  </w:num>
  <w:num w:numId="33" w16cid:durableId="450129256">
    <w:abstractNumId w:val="12"/>
  </w:num>
  <w:num w:numId="34" w16cid:durableId="1441948054">
    <w:abstractNumId w:val="25"/>
  </w:num>
  <w:num w:numId="35" w16cid:durableId="920405044">
    <w:abstractNumId w:val="20"/>
  </w:num>
  <w:num w:numId="36" w16cid:durableId="1342003101">
    <w:abstractNumId w:val="10"/>
  </w:num>
  <w:num w:numId="37" w16cid:durableId="2144351764">
    <w:abstractNumId w:val="4"/>
  </w:num>
  <w:num w:numId="38" w16cid:durableId="643587670">
    <w:abstractNumId w:val="13"/>
  </w:num>
  <w:num w:numId="39" w16cid:durableId="588662532">
    <w:abstractNumId w:val="15"/>
  </w:num>
  <w:num w:numId="40" w16cid:durableId="465508146">
    <w:abstractNumId w:val="16"/>
  </w:num>
  <w:num w:numId="41" w16cid:durableId="1059286554">
    <w:abstractNumId w:val="6"/>
  </w:num>
  <w:num w:numId="42" w16cid:durableId="539783342">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36E"/>
    <w:rsid w:val="0000120C"/>
    <w:rsid w:val="0000244B"/>
    <w:rsid w:val="00002CAE"/>
    <w:rsid w:val="00003054"/>
    <w:rsid w:val="00004083"/>
    <w:rsid w:val="000041CA"/>
    <w:rsid w:val="000052D4"/>
    <w:rsid w:val="000074F9"/>
    <w:rsid w:val="000076E9"/>
    <w:rsid w:val="0000771A"/>
    <w:rsid w:val="000079E6"/>
    <w:rsid w:val="00010DF8"/>
    <w:rsid w:val="00011B04"/>
    <w:rsid w:val="00014216"/>
    <w:rsid w:val="000142B6"/>
    <w:rsid w:val="0001596C"/>
    <w:rsid w:val="0001639A"/>
    <w:rsid w:val="0001684A"/>
    <w:rsid w:val="000174D7"/>
    <w:rsid w:val="00020F16"/>
    <w:rsid w:val="00021258"/>
    <w:rsid w:val="000215E1"/>
    <w:rsid w:val="000222BC"/>
    <w:rsid w:val="00022CD4"/>
    <w:rsid w:val="00023ECE"/>
    <w:rsid w:val="000243A7"/>
    <w:rsid w:val="0002569E"/>
    <w:rsid w:val="00030B0F"/>
    <w:rsid w:val="0003158D"/>
    <w:rsid w:val="00033488"/>
    <w:rsid w:val="00033A3D"/>
    <w:rsid w:val="0003401E"/>
    <w:rsid w:val="00035663"/>
    <w:rsid w:val="0003674E"/>
    <w:rsid w:val="0003681C"/>
    <w:rsid w:val="00036B35"/>
    <w:rsid w:val="000373BB"/>
    <w:rsid w:val="000378CA"/>
    <w:rsid w:val="00037FC8"/>
    <w:rsid w:val="000406DD"/>
    <w:rsid w:val="00040AC5"/>
    <w:rsid w:val="0004149C"/>
    <w:rsid w:val="00041962"/>
    <w:rsid w:val="00041A2F"/>
    <w:rsid w:val="000423EE"/>
    <w:rsid w:val="000435B5"/>
    <w:rsid w:val="000436C5"/>
    <w:rsid w:val="000438B2"/>
    <w:rsid w:val="00043A0D"/>
    <w:rsid w:val="00044745"/>
    <w:rsid w:val="00044B2F"/>
    <w:rsid w:val="000455AA"/>
    <w:rsid w:val="0004679D"/>
    <w:rsid w:val="00046D19"/>
    <w:rsid w:val="00047097"/>
    <w:rsid w:val="00050A6B"/>
    <w:rsid w:val="000514E3"/>
    <w:rsid w:val="00052599"/>
    <w:rsid w:val="00052F3D"/>
    <w:rsid w:val="000533C9"/>
    <w:rsid w:val="0005348E"/>
    <w:rsid w:val="00056742"/>
    <w:rsid w:val="00056826"/>
    <w:rsid w:val="0005769C"/>
    <w:rsid w:val="00061AF9"/>
    <w:rsid w:val="0006447E"/>
    <w:rsid w:val="00064E50"/>
    <w:rsid w:val="000652C9"/>
    <w:rsid w:val="00065AEE"/>
    <w:rsid w:val="00065DF7"/>
    <w:rsid w:val="00066128"/>
    <w:rsid w:val="00066667"/>
    <w:rsid w:val="000666F0"/>
    <w:rsid w:val="00066E1F"/>
    <w:rsid w:val="0007022A"/>
    <w:rsid w:val="000704C2"/>
    <w:rsid w:val="0007094F"/>
    <w:rsid w:val="00070CBB"/>
    <w:rsid w:val="0007340C"/>
    <w:rsid w:val="000754F3"/>
    <w:rsid w:val="0007582A"/>
    <w:rsid w:val="0007644D"/>
    <w:rsid w:val="000767E9"/>
    <w:rsid w:val="00077E28"/>
    <w:rsid w:val="0008121E"/>
    <w:rsid w:val="000812FA"/>
    <w:rsid w:val="00082548"/>
    <w:rsid w:val="00082BF8"/>
    <w:rsid w:val="00083301"/>
    <w:rsid w:val="0008454F"/>
    <w:rsid w:val="00084DF9"/>
    <w:rsid w:val="00085602"/>
    <w:rsid w:val="000857FE"/>
    <w:rsid w:val="00085981"/>
    <w:rsid w:val="0008642D"/>
    <w:rsid w:val="00090209"/>
    <w:rsid w:val="0009144E"/>
    <w:rsid w:val="00092C07"/>
    <w:rsid w:val="00092EAD"/>
    <w:rsid w:val="000934C8"/>
    <w:rsid w:val="00093E6F"/>
    <w:rsid w:val="00096D78"/>
    <w:rsid w:val="00097BE8"/>
    <w:rsid w:val="000A0677"/>
    <w:rsid w:val="000A1030"/>
    <w:rsid w:val="000A18A0"/>
    <w:rsid w:val="000A267E"/>
    <w:rsid w:val="000A28C9"/>
    <w:rsid w:val="000A2E0F"/>
    <w:rsid w:val="000A44B6"/>
    <w:rsid w:val="000A4790"/>
    <w:rsid w:val="000A4BB7"/>
    <w:rsid w:val="000A4E3D"/>
    <w:rsid w:val="000A57C4"/>
    <w:rsid w:val="000A5870"/>
    <w:rsid w:val="000A58A7"/>
    <w:rsid w:val="000A6E81"/>
    <w:rsid w:val="000A70B3"/>
    <w:rsid w:val="000A70E1"/>
    <w:rsid w:val="000A7B82"/>
    <w:rsid w:val="000A7D5C"/>
    <w:rsid w:val="000A7D86"/>
    <w:rsid w:val="000B02BF"/>
    <w:rsid w:val="000B034E"/>
    <w:rsid w:val="000B0FA1"/>
    <w:rsid w:val="000B2264"/>
    <w:rsid w:val="000B2312"/>
    <w:rsid w:val="000B2ACE"/>
    <w:rsid w:val="000B2D95"/>
    <w:rsid w:val="000B4040"/>
    <w:rsid w:val="000B41E2"/>
    <w:rsid w:val="000B5BC5"/>
    <w:rsid w:val="000B7FCE"/>
    <w:rsid w:val="000C0F0E"/>
    <w:rsid w:val="000C1BE7"/>
    <w:rsid w:val="000C29C1"/>
    <w:rsid w:val="000C40FF"/>
    <w:rsid w:val="000C4E83"/>
    <w:rsid w:val="000C585C"/>
    <w:rsid w:val="000C5A17"/>
    <w:rsid w:val="000C5ACC"/>
    <w:rsid w:val="000C73CB"/>
    <w:rsid w:val="000C7E95"/>
    <w:rsid w:val="000D08EC"/>
    <w:rsid w:val="000D4775"/>
    <w:rsid w:val="000D5842"/>
    <w:rsid w:val="000D5C69"/>
    <w:rsid w:val="000D6043"/>
    <w:rsid w:val="000D6BDC"/>
    <w:rsid w:val="000E01A6"/>
    <w:rsid w:val="000E05EF"/>
    <w:rsid w:val="000E144E"/>
    <w:rsid w:val="000E1F6B"/>
    <w:rsid w:val="000E232B"/>
    <w:rsid w:val="000E257C"/>
    <w:rsid w:val="000E2E69"/>
    <w:rsid w:val="000E3186"/>
    <w:rsid w:val="000E3632"/>
    <w:rsid w:val="000E378E"/>
    <w:rsid w:val="000E37A7"/>
    <w:rsid w:val="000E382F"/>
    <w:rsid w:val="000E38A3"/>
    <w:rsid w:val="000E4087"/>
    <w:rsid w:val="000E47EB"/>
    <w:rsid w:val="000F1D87"/>
    <w:rsid w:val="000F1EBE"/>
    <w:rsid w:val="000F2B6D"/>
    <w:rsid w:val="000F4072"/>
    <w:rsid w:val="000F46FD"/>
    <w:rsid w:val="000F4D41"/>
    <w:rsid w:val="000F51BB"/>
    <w:rsid w:val="000F61BC"/>
    <w:rsid w:val="000F63BF"/>
    <w:rsid w:val="000F702F"/>
    <w:rsid w:val="000F7EA3"/>
    <w:rsid w:val="001003C2"/>
    <w:rsid w:val="00101A6C"/>
    <w:rsid w:val="00101FDD"/>
    <w:rsid w:val="00102C9C"/>
    <w:rsid w:val="001030D4"/>
    <w:rsid w:val="0010328C"/>
    <w:rsid w:val="00103AEA"/>
    <w:rsid w:val="00103E6F"/>
    <w:rsid w:val="00104089"/>
    <w:rsid w:val="001057D6"/>
    <w:rsid w:val="00105B12"/>
    <w:rsid w:val="001105F1"/>
    <w:rsid w:val="00110C46"/>
    <w:rsid w:val="0011140F"/>
    <w:rsid w:val="0011288A"/>
    <w:rsid w:val="0011370A"/>
    <w:rsid w:val="00113FD6"/>
    <w:rsid w:val="001145C2"/>
    <w:rsid w:val="001146A0"/>
    <w:rsid w:val="001151D3"/>
    <w:rsid w:val="00116D5E"/>
    <w:rsid w:val="00122A5B"/>
    <w:rsid w:val="00122F2C"/>
    <w:rsid w:val="001236B7"/>
    <w:rsid w:val="00123E31"/>
    <w:rsid w:val="0012650F"/>
    <w:rsid w:val="00126F18"/>
    <w:rsid w:val="001313AA"/>
    <w:rsid w:val="00131500"/>
    <w:rsid w:val="001321D1"/>
    <w:rsid w:val="0013277A"/>
    <w:rsid w:val="00133ADC"/>
    <w:rsid w:val="00134DB7"/>
    <w:rsid w:val="00141304"/>
    <w:rsid w:val="00143D48"/>
    <w:rsid w:val="00145573"/>
    <w:rsid w:val="00146761"/>
    <w:rsid w:val="001473E1"/>
    <w:rsid w:val="00147622"/>
    <w:rsid w:val="001503FE"/>
    <w:rsid w:val="00150BE7"/>
    <w:rsid w:val="0015132C"/>
    <w:rsid w:val="00151E8F"/>
    <w:rsid w:val="00151F5F"/>
    <w:rsid w:val="0015334A"/>
    <w:rsid w:val="00153353"/>
    <w:rsid w:val="00153988"/>
    <w:rsid w:val="00155391"/>
    <w:rsid w:val="00156CF6"/>
    <w:rsid w:val="00160A76"/>
    <w:rsid w:val="0016187C"/>
    <w:rsid w:val="00161E62"/>
    <w:rsid w:val="001620C2"/>
    <w:rsid w:val="001625F4"/>
    <w:rsid w:val="001626DA"/>
    <w:rsid w:val="0016390B"/>
    <w:rsid w:val="0016476A"/>
    <w:rsid w:val="00167AEF"/>
    <w:rsid w:val="001705D1"/>
    <w:rsid w:val="00170BB6"/>
    <w:rsid w:val="00170C72"/>
    <w:rsid w:val="001717AF"/>
    <w:rsid w:val="00173847"/>
    <w:rsid w:val="00173FCC"/>
    <w:rsid w:val="0017424D"/>
    <w:rsid w:val="00174D66"/>
    <w:rsid w:val="00175029"/>
    <w:rsid w:val="00175641"/>
    <w:rsid w:val="001757D7"/>
    <w:rsid w:val="0017604C"/>
    <w:rsid w:val="0017619D"/>
    <w:rsid w:val="001765F1"/>
    <w:rsid w:val="001778F6"/>
    <w:rsid w:val="00177C8F"/>
    <w:rsid w:val="001806E9"/>
    <w:rsid w:val="001808C6"/>
    <w:rsid w:val="00180C6F"/>
    <w:rsid w:val="00183636"/>
    <w:rsid w:val="001842ED"/>
    <w:rsid w:val="00184321"/>
    <w:rsid w:val="00184324"/>
    <w:rsid w:val="001847CA"/>
    <w:rsid w:val="00184986"/>
    <w:rsid w:val="00185B40"/>
    <w:rsid w:val="00185C3B"/>
    <w:rsid w:val="00186052"/>
    <w:rsid w:val="001867B5"/>
    <w:rsid w:val="00187280"/>
    <w:rsid w:val="001944B2"/>
    <w:rsid w:val="00194739"/>
    <w:rsid w:val="001949E6"/>
    <w:rsid w:val="00194BFB"/>
    <w:rsid w:val="0019523D"/>
    <w:rsid w:val="00196729"/>
    <w:rsid w:val="001973CE"/>
    <w:rsid w:val="0019765F"/>
    <w:rsid w:val="00197951"/>
    <w:rsid w:val="001A17F9"/>
    <w:rsid w:val="001A1C2E"/>
    <w:rsid w:val="001A2B0C"/>
    <w:rsid w:val="001A2E31"/>
    <w:rsid w:val="001A2EDE"/>
    <w:rsid w:val="001A5998"/>
    <w:rsid w:val="001A62FE"/>
    <w:rsid w:val="001A66F6"/>
    <w:rsid w:val="001A6805"/>
    <w:rsid w:val="001A73B9"/>
    <w:rsid w:val="001B1D56"/>
    <w:rsid w:val="001B1EC2"/>
    <w:rsid w:val="001B292A"/>
    <w:rsid w:val="001B30D0"/>
    <w:rsid w:val="001B37DB"/>
    <w:rsid w:val="001B3EDE"/>
    <w:rsid w:val="001B4333"/>
    <w:rsid w:val="001B544B"/>
    <w:rsid w:val="001B5760"/>
    <w:rsid w:val="001B6244"/>
    <w:rsid w:val="001B7DA8"/>
    <w:rsid w:val="001B7F9F"/>
    <w:rsid w:val="001C1660"/>
    <w:rsid w:val="001C22F2"/>
    <w:rsid w:val="001C2467"/>
    <w:rsid w:val="001C255A"/>
    <w:rsid w:val="001C27D5"/>
    <w:rsid w:val="001C2B7E"/>
    <w:rsid w:val="001C3967"/>
    <w:rsid w:val="001C3C38"/>
    <w:rsid w:val="001C4544"/>
    <w:rsid w:val="001C562F"/>
    <w:rsid w:val="001C5B19"/>
    <w:rsid w:val="001C5C20"/>
    <w:rsid w:val="001C7C04"/>
    <w:rsid w:val="001D0945"/>
    <w:rsid w:val="001D27DF"/>
    <w:rsid w:val="001D35A9"/>
    <w:rsid w:val="001D39C6"/>
    <w:rsid w:val="001D48C1"/>
    <w:rsid w:val="001D4AC0"/>
    <w:rsid w:val="001D64A9"/>
    <w:rsid w:val="001D6B0E"/>
    <w:rsid w:val="001D7524"/>
    <w:rsid w:val="001D76CF"/>
    <w:rsid w:val="001E0625"/>
    <w:rsid w:val="001E07CF"/>
    <w:rsid w:val="001E0F36"/>
    <w:rsid w:val="001E3EF5"/>
    <w:rsid w:val="001E48E6"/>
    <w:rsid w:val="001E4A56"/>
    <w:rsid w:val="001E5F46"/>
    <w:rsid w:val="001E77F0"/>
    <w:rsid w:val="001E7969"/>
    <w:rsid w:val="001F1907"/>
    <w:rsid w:val="001F1F50"/>
    <w:rsid w:val="001F2EA2"/>
    <w:rsid w:val="001F3408"/>
    <w:rsid w:val="001F3B8F"/>
    <w:rsid w:val="001F3F1D"/>
    <w:rsid w:val="001F43BA"/>
    <w:rsid w:val="001F4D48"/>
    <w:rsid w:val="001F6747"/>
    <w:rsid w:val="001F6C51"/>
    <w:rsid w:val="001F74ED"/>
    <w:rsid w:val="001F7635"/>
    <w:rsid w:val="001F7655"/>
    <w:rsid w:val="00200128"/>
    <w:rsid w:val="0020073E"/>
    <w:rsid w:val="0020132F"/>
    <w:rsid w:val="0020230D"/>
    <w:rsid w:val="002028B8"/>
    <w:rsid w:val="0020434D"/>
    <w:rsid w:val="002043B3"/>
    <w:rsid w:val="002050C9"/>
    <w:rsid w:val="0020659D"/>
    <w:rsid w:val="00211579"/>
    <w:rsid w:val="00211A0E"/>
    <w:rsid w:val="00212864"/>
    <w:rsid w:val="00213357"/>
    <w:rsid w:val="00213E33"/>
    <w:rsid w:val="00214291"/>
    <w:rsid w:val="002152F9"/>
    <w:rsid w:val="00216247"/>
    <w:rsid w:val="00216E6F"/>
    <w:rsid w:val="00216F33"/>
    <w:rsid w:val="00217F80"/>
    <w:rsid w:val="002201A6"/>
    <w:rsid w:val="00221000"/>
    <w:rsid w:val="00221D18"/>
    <w:rsid w:val="00221FF6"/>
    <w:rsid w:val="00222655"/>
    <w:rsid w:val="0022528B"/>
    <w:rsid w:val="0023038F"/>
    <w:rsid w:val="00230BC9"/>
    <w:rsid w:val="002314E0"/>
    <w:rsid w:val="00235860"/>
    <w:rsid w:val="00240162"/>
    <w:rsid w:val="00241CF3"/>
    <w:rsid w:val="00242377"/>
    <w:rsid w:val="00242D30"/>
    <w:rsid w:val="00244623"/>
    <w:rsid w:val="002456BA"/>
    <w:rsid w:val="002473F2"/>
    <w:rsid w:val="002478C0"/>
    <w:rsid w:val="00247F4A"/>
    <w:rsid w:val="00250104"/>
    <w:rsid w:val="002502C8"/>
    <w:rsid w:val="002507E5"/>
    <w:rsid w:val="00250D3B"/>
    <w:rsid w:val="0025194D"/>
    <w:rsid w:val="00251BA7"/>
    <w:rsid w:val="00251D57"/>
    <w:rsid w:val="0025231C"/>
    <w:rsid w:val="002531C1"/>
    <w:rsid w:val="00253AA0"/>
    <w:rsid w:val="00253EA8"/>
    <w:rsid w:val="00253FD5"/>
    <w:rsid w:val="002548D2"/>
    <w:rsid w:val="00254B91"/>
    <w:rsid w:val="0025582F"/>
    <w:rsid w:val="0026008E"/>
    <w:rsid w:val="0026039A"/>
    <w:rsid w:val="00260A69"/>
    <w:rsid w:val="00260D9B"/>
    <w:rsid w:val="00260FAC"/>
    <w:rsid w:val="002628AB"/>
    <w:rsid w:val="00262BDA"/>
    <w:rsid w:val="00262D33"/>
    <w:rsid w:val="00262EEF"/>
    <w:rsid w:val="0026374D"/>
    <w:rsid w:val="00263DD2"/>
    <w:rsid w:val="00263ED1"/>
    <w:rsid w:val="00265BD0"/>
    <w:rsid w:val="002661ED"/>
    <w:rsid w:val="00267C8E"/>
    <w:rsid w:val="0027158A"/>
    <w:rsid w:val="00272516"/>
    <w:rsid w:val="00272900"/>
    <w:rsid w:val="00274469"/>
    <w:rsid w:val="002748DF"/>
    <w:rsid w:val="002765F7"/>
    <w:rsid w:val="00277E38"/>
    <w:rsid w:val="00280352"/>
    <w:rsid w:val="00280C01"/>
    <w:rsid w:val="00282B4F"/>
    <w:rsid w:val="0028315D"/>
    <w:rsid w:val="00284233"/>
    <w:rsid w:val="00284C25"/>
    <w:rsid w:val="0028593B"/>
    <w:rsid w:val="00285A29"/>
    <w:rsid w:val="00285D66"/>
    <w:rsid w:val="00287735"/>
    <w:rsid w:val="00290936"/>
    <w:rsid w:val="00290D8C"/>
    <w:rsid w:val="002916B5"/>
    <w:rsid w:val="00291F74"/>
    <w:rsid w:val="00292C05"/>
    <w:rsid w:val="00292CF3"/>
    <w:rsid w:val="00292E20"/>
    <w:rsid w:val="00293A77"/>
    <w:rsid w:val="0029531D"/>
    <w:rsid w:val="0029649E"/>
    <w:rsid w:val="00296AD6"/>
    <w:rsid w:val="00296C1F"/>
    <w:rsid w:val="00297302"/>
    <w:rsid w:val="0029749E"/>
    <w:rsid w:val="002A03B6"/>
    <w:rsid w:val="002A0D5B"/>
    <w:rsid w:val="002A2BFA"/>
    <w:rsid w:val="002A3404"/>
    <w:rsid w:val="002A34D8"/>
    <w:rsid w:val="002A3E9B"/>
    <w:rsid w:val="002A4376"/>
    <w:rsid w:val="002A5111"/>
    <w:rsid w:val="002A6844"/>
    <w:rsid w:val="002A6CB6"/>
    <w:rsid w:val="002A78F9"/>
    <w:rsid w:val="002B0C26"/>
    <w:rsid w:val="002B0FC5"/>
    <w:rsid w:val="002B12F5"/>
    <w:rsid w:val="002B18F0"/>
    <w:rsid w:val="002B399D"/>
    <w:rsid w:val="002B6401"/>
    <w:rsid w:val="002B6BD9"/>
    <w:rsid w:val="002B6E71"/>
    <w:rsid w:val="002B7C2E"/>
    <w:rsid w:val="002B7DAE"/>
    <w:rsid w:val="002C0203"/>
    <w:rsid w:val="002C080C"/>
    <w:rsid w:val="002C0BFC"/>
    <w:rsid w:val="002C1AED"/>
    <w:rsid w:val="002C3E50"/>
    <w:rsid w:val="002C5315"/>
    <w:rsid w:val="002C539B"/>
    <w:rsid w:val="002C7A23"/>
    <w:rsid w:val="002C7EF5"/>
    <w:rsid w:val="002D1044"/>
    <w:rsid w:val="002D135C"/>
    <w:rsid w:val="002D1444"/>
    <w:rsid w:val="002D1A89"/>
    <w:rsid w:val="002D20C2"/>
    <w:rsid w:val="002D281E"/>
    <w:rsid w:val="002D36E5"/>
    <w:rsid w:val="002D6D3D"/>
    <w:rsid w:val="002E0E55"/>
    <w:rsid w:val="002E1A81"/>
    <w:rsid w:val="002E1FD0"/>
    <w:rsid w:val="002E266C"/>
    <w:rsid w:val="002E26E4"/>
    <w:rsid w:val="002E2C1A"/>
    <w:rsid w:val="002E2EFA"/>
    <w:rsid w:val="002E34CC"/>
    <w:rsid w:val="002E436E"/>
    <w:rsid w:val="002E501D"/>
    <w:rsid w:val="002E572D"/>
    <w:rsid w:val="002E5C43"/>
    <w:rsid w:val="002E6BBA"/>
    <w:rsid w:val="002F0B11"/>
    <w:rsid w:val="002F11CD"/>
    <w:rsid w:val="002F13EB"/>
    <w:rsid w:val="002F153A"/>
    <w:rsid w:val="002F18D6"/>
    <w:rsid w:val="002F19EB"/>
    <w:rsid w:val="002F1B1B"/>
    <w:rsid w:val="002F3C6D"/>
    <w:rsid w:val="002F500D"/>
    <w:rsid w:val="002F584D"/>
    <w:rsid w:val="002F627F"/>
    <w:rsid w:val="002F6C54"/>
    <w:rsid w:val="002F7EC7"/>
    <w:rsid w:val="00300BDE"/>
    <w:rsid w:val="00300F4D"/>
    <w:rsid w:val="003016BD"/>
    <w:rsid w:val="00302F10"/>
    <w:rsid w:val="00303084"/>
    <w:rsid w:val="00303EFE"/>
    <w:rsid w:val="00306C2F"/>
    <w:rsid w:val="00306F85"/>
    <w:rsid w:val="00307109"/>
    <w:rsid w:val="0030717E"/>
    <w:rsid w:val="003115CD"/>
    <w:rsid w:val="00311953"/>
    <w:rsid w:val="0031202C"/>
    <w:rsid w:val="0031207C"/>
    <w:rsid w:val="003120DC"/>
    <w:rsid w:val="00312621"/>
    <w:rsid w:val="00313710"/>
    <w:rsid w:val="00314EE9"/>
    <w:rsid w:val="00315316"/>
    <w:rsid w:val="00316206"/>
    <w:rsid w:val="00317761"/>
    <w:rsid w:val="00321E3D"/>
    <w:rsid w:val="00322681"/>
    <w:rsid w:val="00322B65"/>
    <w:rsid w:val="00322F2F"/>
    <w:rsid w:val="00322FB7"/>
    <w:rsid w:val="00323B29"/>
    <w:rsid w:val="00323E8C"/>
    <w:rsid w:val="00327E07"/>
    <w:rsid w:val="003311C4"/>
    <w:rsid w:val="00331D0C"/>
    <w:rsid w:val="0033326F"/>
    <w:rsid w:val="00334DB9"/>
    <w:rsid w:val="00335DAF"/>
    <w:rsid w:val="00342073"/>
    <w:rsid w:val="003437E9"/>
    <w:rsid w:val="003439C6"/>
    <w:rsid w:val="003447A7"/>
    <w:rsid w:val="003456FF"/>
    <w:rsid w:val="003459E3"/>
    <w:rsid w:val="00346FBA"/>
    <w:rsid w:val="00347FAD"/>
    <w:rsid w:val="0035066A"/>
    <w:rsid w:val="00351514"/>
    <w:rsid w:val="0035189B"/>
    <w:rsid w:val="00351B39"/>
    <w:rsid w:val="00351FBB"/>
    <w:rsid w:val="00352512"/>
    <w:rsid w:val="00353805"/>
    <w:rsid w:val="00354D95"/>
    <w:rsid w:val="00355553"/>
    <w:rsid w:val="00355969"/>
    <w:rsid w:val="00355B6C"/>
    <w:rsid w:val="00356207"/>
    <w:rsid w:val="0035620D"/>
    <w:rsid w:val="003612F5"/>
    <w:rsid w:val="00361FF1"/>
    <w:rsid w:val="003627F4"/>
    <w:rsid w:val="00362F3C"/>
    <w:rsid w:val="0036417A"/>
    <w:rsid w:val="0036437E"/>
    <w:rsid w:val="00365F46"/>
    <w:rsid w:val="003663DB"/>
    <w:rsid w:val="003671BE"/>
    <w:rsid w:val="00367B96"/>
    <w:rsid w:val="00370445"/>
    <w:rsid w:val="003718A9"/>
    <w:rsid w:val="00372F48"/>
    <w:rsid w:val="00374890"/>
    <w:rsid w:val="00374F4A"/>
    <w:rsid w:val="00375794"/>
    <w:rsid w:val="0037600D"/>
    <w:rsid w:val="003761BF"/>
    <w:rsid w:val="0037691B"/>
    <w:rsid w:val="00377306"/>
    <w:rsid w:val="00377379"/>
    <w:rsid w:val="0037799B"/>
    <w:rsid w:val="003779E8"/>
    <w:rsid w:val="0038395A"/>
    <w:rsid w:val="00383B86"/>
    <w:rsid w:val="00384FDA"/>
    <w:rsid w:val="00386990"/>
    <w:rsid w:val="00390011"/>
    <w:rsid w:val="003912CA"/>
    <w:rsid w:val="00391834"/>
    <w:rsid w:val="003931DC"/>
    <w:rsid w:val="00394058"/>
    <w:rsid w:val="0039416E"/>
    <w:rsid w:val="0039475B"/>
    <w:rsid w:val="00394C8C"/>
    <w:rsid w:val="00394E42"/>
    <w:rsid w:val="00395DDA"/>
    <w:rsid w:val="0039632D"/>
    <w:rsid w:val="00396C3F"/>
    <w:rsid w:val="00397C48"/>
    <w:rsid w:val="003A0A4C"/>
    <w:rsid w:val="003A1704"/>
    <w:rsid w:val="003A1803"/>
    <w:rsid w:val="003A1928"/>
    <w:rsid w:val="003A1C44"/>
    <w:rsid w:val="003A3FF4"/>
    <w:rsid w:val="003A47EE"/>
    <w:rsid w:val="003A502D"/>
    <w:rsid w:val="003A54E9"/>
    <w:rsid w:val="003A5F6B"/>
    <w:rsid w:val="003A7E9B"/>
    <w:rsid w:val="003B08A4"/>
    <w:rsid w:val="003B2D1E"/>
    <w:rsid w:val="003B353B"/>
    <w:rsid w:val="003B387B"/>
    <w:rsid w:val="003B3920"/>
    <w:rsid w:val="003B3E8B"/>
    <w:rsid w:val="003B5A53"/>
    <w:rsid w:val="003B5E5D"/>
    <w:rsid w:val="003B715D"/>
    <w:rsid w:val="003C0511"/>
    <w:rsid w:val="003C0D8D"/>
    <w:rsid w:val="003C11EC"/>
    <w:rsid w:val="003C1659"/>
    <w:rsid w:val="003C1A6A"/>
    <w:rsid w:val="003C1A9E"/>
    <w:rsid w:val="003C32A8"/>
    <w:rsid w:val="003C331C"/>
    <w:rsid w:val="003C3932"/>
    <w:rsid w:val="003C4AE5"/>
    <w:rsid w:val="003C5084"/>
    <w:rsid w:val="003C58B3"/>
    <w:rsid w:val="003C67EF"/>
    <w:rsid w:val="003C69D0"/>
    <w:rsid w:val="003C7AFE"/>
    <w:rsid w:val="003C7B12"/>
    <w:rsid w:val="003D0752"/>
    <w:rsid w:val="003D0A7F"/>
    <w:rsid w:val="003D0A8F"/>
    <w:rsid w:val="003D1584"/>
    <w:rsid w:val="003D312A"/>
    <w:rsid w:val="003D4F5A"/>
    <w:rsid w:val="003D59F8"/>
    <w:rsid w:val="003D5E6E"/>
    <w:rsid w:val="003D7D0D"/>
    <w:rsid w:val="003E0520"/>
    <w:rsid w:val="003E1673"/>
    <w:rsid w:val="003E1D23"/>
    <w:rsid w:val="003E325B"/>
    <w:rsid w:val="003E35E7"/>
    <w:rsid w:val="003E42F9"/>
    <w:rsid w:val="003E43E3"/>
    <w:rsid w:val="003E4F90"/>
    <w:rsid w:val="003E6156"/>
    <w:rsid w:val="003E72D4"/>
    <w:rsid w:val="003E7A7B"/>
    <w:rsid w:val="003E7D49"/>
    <w:rsid w:val="003F0C40"/>
    <w:rsid w:val="003F10DA"/>
    <w:rsid w:val="003F1AF5"/>
    <w:rsid w:val="003F291F"/>
    <w:rsid w:val="003F3373"/>
    <w:rsid w:val="003F432D"/>
    <w:rsid w:val="003F473A"/>
    <w:rsid w:val="003F47A3"/>
    <w:rsid w:val="003F590A"/>
    <w:rsid w:val="003F7CF1"/>
    <w:rsid w:val="003F7F4A"/>
    <w:rsid w:val="004009E6"/>
    <w:rsid w:val="00401B96"/>
    <w:rsid w:val="00401DD8"/>
    <w:rsid w:val="004039E7"/>
    <w:rsid w:val="00403F76"/>
    <w:rsid w:val="004103C9"/>
    <w:rsid w:val="00410AD5"/>
    <w:rsid w:val="00410FF0"/>
    <w:rsid w:val="00411485"/>
    <w:rsid w:val="00412EA2"/>
    <w:rsid w:val="0041348C"/>
    <w:rsid w:val="004135D3"/>
    <w:rsid w:val="0041484D"/>
    <w:rsid w:val="00414D7B"/>
    <w:rsid w:val="00415F6A"/>
    <w:rsid w:val="00416E80"/>
    <w:rsid w:val="004200BB"/>
    <w:rsid w:val="0042048C"/>
    <w:rsid w:val="004207C3"/>
    <w:rsid w:val="0042081D"/>
    <w:rsid w:val="00421AD4"/>
    <w:rsid w:val="00423A15"/>
    <w:rsid w:val="00423C57"/>
    <w:rsid w:val="004242F0"/>
    <w:rsid w:val="0042460D"/>
    <w:rsid w:val="00426FF8"/>
    <w:rsid w:val="0042731A"/>
    <w:rsid w:val="004276E4"/>
    <w:rsid w:val="0042788C"/>
    <w:rsid w:val="00427A15"/>
    <w:rsid w:val="00431AD4"/>
    <w:rsid w:val="00432228"/>
    <w:rsid w:val="0043361F"/>
    <w:rsid w:val="004342B5"/>
    <w:rsid w:val="004350D7"/>
    <w:rsid w:val="00435170"/>
    <w:rsid w:val="0043540E"/>
    <w:rsid w:val="004372FE"/>
    <w:rsid w:val="00437650"/>
    <w:rsid w:val="00437DEC"/>
    <w:rsid w:val="0044112F"/>
    <w:rsid w:val="00441ECC"/>
    <w:rsid w:val="00444577"/>
    <w:rsid w:val="004448B0"/>
    <w:rsid w:val="00446B8F"/>
    <w:rsid w:val="00447037"/>
    <w:rsid w:val="004475E5"/>
    <w:rsid w:val="00450A0D"/>
    <w:rsid w:val="00450F8D"/>
    <w:rsid w:val="0045361B"/>
    <w:rsid w:val="004538DC"/>
    <w:rsid w:val="00454334"/>
    <w:rsid w:val="004570AD"/>
    <w:rsid w:val="004573F6"/>
    <w:rsid w:val="00457FC6"/>
    <w:rsid w:val="0046026D"/>
    <w:rsid w:val="00460615"/>
    <w:rsid w:val="00460C39"/>
    <w:rsid w:val="00461EDE"/>
    <w:rsid w:val="004623BE"/>
    <w:rsid w:val="00462AAB"/>
    <w:rsid w:val="00462D90"/>
    <w:rsid w:val="004631EC"/>
    <w:rsid w:val="004634EF"/>
    <w:rsid w:val="00464201"/>
    <w:rsid w:val="00464B0C"/>
    <w:rsid w:val="00466D04"/>
    <w:rsid w:val="00466D77"/>
    <w:rsid w:val="004675BF"/>
    <w:rsid w:val="004678C7"/>
    <w:rsid w:val="0046795F"/>
    <w:rsid w:val="004706BA"/>
    <w:rsid w:val="00470B62"/>
    <w:rsid w:val="00471B33"/>
    <w:rsid w:val="00471CB5"/>
    <w:rsid w:val="00473127"/>
    <w:rsid w:val="00473FD9"/>
    <w:rsid w:val="0047425A"/>
    <w:rsid w:val="00474B4A"/>
    <w:rsid w:val="0047537F"/>
    <w:rsid w:val="0047552E"/>
    <w:rsid w:val="004775A6"/>
    <w:rsid w:val="00477DB0"/>
    <w:rsid w:val="00477FAF"/>
    <w:rsid w:val="00481199"/>
    <w:rsid w:val="004818EC"/>
    <w:rsid w:val="00481975"/>
    <w:rsid w:val="0048291D"/>
    <w:rsid w:val="004832D1"/>
    <w:rsid w:val="0048360D"/>
    <w:rsid w:val="00483692"/>
    <w:rsid w:val="00485C73"/>
    <w:rsid w:val="00486207"/>
    <w:rsid w:val="004867D6"/>
    <w:rsid w:val="004873CB"/>
    <w:rsid w:val="00487EF7"/>
    <w:rsid w:val="0049005D"/>
    <w:rsid w:val="0049134A"/>
    <w:rsid w:val="00491F72"/>
    <w:rsid w:val="00492FE6"/>
    <w:rsid w:val="004944B6"/>
    <w:rsid w:val="0049490D"/>
    <w:rsid w:val="004949AA"/>
    <w:rsid w:val="0049526A"/>
    <w:rsid w:val="004973C4"/>
    <w:rsid w:val="004A016D"/>
    <w:rsid w:val="004A02B1"/>
    <w:rsid w:val="004A0924"/>
    <w:rsid w:val="004A189E"/>
    <w:rsid w:val="004A2481"/>
    <w:rsid w:val="004A2753"/>
    <w:rsid w:val="004A3828"/>
    <w:rsid w:val="004A4678"/>
    <w:rsid w:val="004A60AC"/>
    <w:rsid w:val="004A6CEF"/>
    <w:rsid w:val="004A6F86"/>
    <w:rsid w:val="004B097F"/>
    <w:rsid w:val="004B225B"/>
    <w:rsid w:val="004B4890"/>
    <w:rsid w:val="004B582C"/>
    <w:rsid w:val="004B6415"/>
    <w:rsid w:val="004B6E59"/>
    <w:rsid w:val="004C2087"/>
    <w:rsid w:val="004C2D29"/>
    <w:rsid w:val="004C38D3"/>
    <w:rsid w:val="004C606C"/>
    <w:rsid w:val="004C7486"/>
    <w:rsid w:val="004D0556"/>
    <w:rsid w:val="004D520B"/>
    <w:rsid w:val="004D60B0"/>
    <w:rsid w:val="004D65D2"/>
    <w:rsid w:val="004D6A35"/>
    <w:rsid w:val="004E11C4"/>
    <w:rsid w:val="004E142F"/>
    <w:rsid w:val="004E2791"/>
    <w:rsid w:val="004E48B4"/>
    <w:rsid w:val="004E4947"/>
    <w:rsid w:val="004E5375"/>
    <w:rsid w:val="004F0685"/>
    <w:rsid w:val="004F0AB0"/>
    <w:rsid w:val="004F1A50"/>
    <w:rsid w:val="004F1DEC"/>
    <w:rsid w:val="004F2316"/>
    <w:rsid w:val="004F26A7"/>
    <w:rsid w:val="004F38E6"/>
    <w:rsid w:val="004F396C"/>
    <w:rsid w:val="004F3A04"/>
    <w:rsid w:val="004F54F6"/>
    <w:rsid w:val="004F5EB3"/>
    <w:rsid w:val="004F7373"/>
    <w:rsid w:val="004F757B"/>
    <w:rsid w:val="004F78A0"/>
    <w:rsid w:val="00500D7F"/>
    <w:rsid w:val="00502F50"/>
    <w:rsid w:val="0050349F"/>
    <w:rsid w:val="005038C0"/>
    <w:rsid w:val="0050435A"/>
    <w:rsid w:val="00504748"/>
    <w:rsid w:val="00504CF4"/>
    <w:rsid w:val="0050515C"/>
    <w:rsid w:val="00507ECD"/>
    <w:rsid w:val="00510506"/>
    <w:rsid w:val="0051086A"/>
    <w:rsid w:val="00510FE5"/>
    <w:rsid w:val="0051173D"/>
    <w:rsid w:val="0051178E"/>
    <w:rsid w:val="00511D55"/>
    <w:rsid w:val="0051222D"/>
    <w:rsid w:val="005125D4"/>
    <w:rsid w:val="0051286A"/>
    <w:rsid w:val="0051376A"/>
    <w:rsid w:val="005139BF"/>
    <w:rsid w:val="00514929"/>
    <w:rsid w:val="0051590D"/>
    <w:rsid w:val="00515FFC"/>
    <w:rsid w:val="005162A4"/>
    <w:rsid w:val="00516806"/>
    <w:rsid w:val="00516EA4"/>
    <w:rsid w:val="00520424"/>
    <w:rsid w:val="00521734"/>
    <w:rsid w:val="00521E3B"/>
    <w:rsid w:val="00522E34"/>
    <w:rsid w:val="00523A12"/>
    <w:rsid w:val="00523F64"/>
    <w:rsid w:val="0052582D"/>
    <w:rsid w:val="005258DE"/>
    <w:rsid w:val="005259B1"/>
    <w:rsid w:val="00527854"/>
    <w:rsid w:val="0053039B"/>
    <w:rsid w:val="005307F7"/>
    <w:rsid w:val="00531F83"/>
    <w:rsid w:val="00533B91"/>
    <w:rsid w:val="00533EA8"/>
    <w:rsid w:val="00535C9D"/>
    <w:rsid w:val="00535DF2"/>
    <w:rsid w:val="00536467"/>
    <w:rsid w:val="00537465"/>
    <w:rsid w:val="00537588"/>
    <w:rsid w:val="0053761F"/>
    <w:rsid w:val="00537939"/>
    <w:rsid w:val="0053793E"/>
    <w:rsid w:val="005412EE"/>
    <w:rsid w:val="005418DC"/>
    <w:rsid w:val="00543894"/>
    <w:rsid w:val="0054460D"/>
    <w:rsid w:val="0055155B"/>
    <w:rsid w:val="005521EE"/>
    <w:rsid w:val="005527B5"/>
    <w:rsid w:val="00553C85"/>
    <w:rsid w:val="00554DF6"/>
    <w:rsid w:val="00554F4A"/>
    <w:rsid w:val="00554FE8"/>
    <w:rsid w:val="0055588E"/>
    <w:rsid w:val="005560A3"/>
    <w:rsid w:val="0055649E"/>
    <w:rsid w:val="0055768C"/>
    <w:rsid w:val="005639F8"/>
    <w:rsid w:val="00563B67"/>
    <w:rsid w:val="00565604"/>
    <w:rsid w:val="00566BA4"/>
    <w:rsid w:val="00566BEC"/>
    <w:rsid w:val="00566EC4"/>
    <w:rsid w:val="005679D7"/>
    <w:rsid w:val="00567EE4"/>
    <w:rsid w:val="00570290"/>
    <w:rsid w:val="00572516"/>
    <w:rsid w:val="005727DC"/>
    <w:rsid w:val="0057473B"/>
    <w:rsid w:val="00574929"/>
    <w:rsid w:val="00574C7B"/>
    <w:rsid w:val="00574CEA"/>
    <w:rsid w:val="00575663"/>
    <w:rsid w:val="00575EA1"/>
    <w:rsid w:val="005761F8"/>
    <w:rsid w:val="005766DE"/>
    <w:rsid w:val="00576FBC"/>
    <w:rsid w:val="00580205"/>
    <w:rsid w:val="00580AB6"/>
    <w:rsid w:val="00581AB1"/>
    <w:rsid w:val="00581E63"/>
    <w:rsid w:val="005834EC"/>
    <w:rsid w:val="0058444B"/>
    <w:rsid w:val="0058452C"/>
    <w:rsid w:val="00585D67"/>
    <w:rsid w:val="00586833"/>
    <w:rsid w:val="005871C2"/>
    <w:rsid w:val="005902A5"/>
    <w:rsid w:val="00590D09"/>
    <w:rsid w:val="00591FB8"/>
    <w:rsid w:val="00591FE5"/>
    <w:rsid w:val="00592536"/>
    <w:rsid w:val="00592640"/>
    <w:rsid w:val="00592BB7"/>
    <w:rsid w:val="00592DD9"/>
    <w:rsid w:val="005932CB"/>
    <w:rsid w:val="00593724"/>
    <w:rsid w:val="00594889"/>
    <w:rsid w:val="00595A64"/>
    <w:rsid w:val="00595B31"/>
    <w:rsid w:val="00596500"/>
    <w:rsid w:val="005A004F"/>
    <w:rsid w:val="005A1750"/>
    <w:rsid w:val="005A1873"/>
    <w:rsid w:val="005A1D67"/>
    <w:rsid w:val="005A2878"/>
    <w:rsid w:val="005A31A4"/>
    <w:rsid w:val="005A323A"/>
    <w:rsid w:val="005A3A3E"/>
    <w:rsid w:val="005A3F8E"/>
    <w:rsid w:val="005A40A8"/>
    <w:rsid w:val="005A4184"/>
    <w:rsid w:val="005A44D5"/>
    <w:rsid w:val="005A5015"/>
    <w:rsid w:val="005A529C"/>
    <w:rsid w:val="005A6CF6"/>
    <w:rsid w:val="005A73FE"/>
    <w:rsid w:val="005B0FBC"/>
    <w:rsid w:val="005B1441"/>
    <w:rsid w:val="005B2598"/>
    <w:rsid w:val="005B27A7"/>
    <w:rsid w:val="005B3844"/>
    <w:rsid w:val="005B3CCC"/>
    <w:rsid w:val="005B47E2"/>
    <w:rsid w:val="005B4EBC"/>
    <w:rsid w:val="005B55A3"/>
    <w:rsid w:val="005B5E73"/>
    <w:rsid w:val="005B72FE"/>
    <w:rsid w:val="005C0014"/>
    <w:rsid w:val="005C08FC"/>
    <w:rsid w:val="005C0FD1"/>
    <w:rsid w:val="005C17DA"/>
    <w:rsid w:val="005C2157"/>
    <w:rsid w:val="005C23E4"/>
    <w:rsid w:val="005C2880"/>
    <w:rsid w:val="005C42EF"/>
    <w:rsid w:val="005C6CF6"/>
    <w:rsid w:val="005C7226"/>
    <w:rsid w:val="005C7AB1"/>
    <w:rsid w:val="005D0B64"/>
    <w:rsid w:val="005D20CD"/>
    <w:rsid w:val="005D2643"/>
    <w:rsid w:val="005D2DE2"/>
    <w:rsid w:val="005D35EF"/>
    <w:rsid w:val="005D372E"/>
    <w:rsid w:val="005D49BB"/>
    <w:rsid w:val="005D5A7C"/>
    <w:rsid w:val="005D63AA"/>
    <w:rsid w:val="005D64E7"/>
    <w:rsid w:val="005D6D15"/>
    <w:rsid w:val="005D770A"/>
    <w:rsid w:val="005D79EA"/>
    <w:rsid w:val="005E00E4"/>
    <w:rsid w:val="005E056D"/>
    <w:rsid w:val="005E0A7E"/>
    <w:rsid w:val="005E1957"/>
    <w:rsid w:val="005E27A8"/>
    <w:rsid w:val="005E2A59"/>
    <w:rsid w:val="005E2DEE"/>
    <w:rsid w:val="005E2E7C"/>
    <w:rsid w:val="005E3D0E"/>
    <w:rsid w:val="005E518D"/>
    <w:rsid w:val="005E69C8"/>
    <w:rsid w:val="005E6DA7"/>
    <w:rsid w:val="005E6DAE"/>
    <w:rsid w:val="005E79FA"/>
    <w:rsid w:val="005E7BBB"/>
    <w:rsid w:val="005F0E89"/>
    <w:rsid w:val="005F0F0B"/>
    <w:rsid w:val="005F149C"/>
    <w:rsid w:val="005F2194"/>
    <w:rsid w:val="005F21F8"/>
    <w:rsid w:val="005F2EA7"/>
    <w:rsid w:val="005F3A88"/>
    <w:rsid w:val="005F3AC8"/>
    <w:rsid w:val="005F3BA5"/>
    <w:rsid w:val="005F3F08"/>
    <w:rsid w:val="005F3F64"/>
    <w:rsid w:val="005F3F9C"/>
    <w:rsid w:val="005F3FD6"/>
    <w:rsid w:val="005F534F"/>
    <w:rsid w:val="005F5AAD"/>
    <w:rsid w:val="005F73D2"/>
    <w:rsid w:val="00602866"/>
    <w:rsid w:val="0060333F"/>
    <w:rsid w:val="006050E6"/>
    <w:rsid w:val="00605517"/>
    <w:rsid w:val="006057D0"/>
    <w:rsid w:val="00605D42"/>
    <w:rsid w:val="006062FD"/>
    <w:rsid w:val="006066B0"/>
    <w:rsid w:val="00606A83"/>
    <w:rsid w:val="00607D21"/>
    <w:rsid w:val="00610FAA"/>
    <w:rsid w:val="00611057"/>
    <w:rsid w:val="0061164D"/>
    <w:rsid w:val="006120DE"/>
    <w:rsid w:val="0061230E"/>
    <w:rsid w:val="0061249C"/>
    <w:rsid w:val="006124A4"/>
    <w:rsid w:val="00612A27"/>
    <w:rsid w:val="00612A90"/>
    <w:rsid w:val="00614591"/>
    <w:rsid w:val="00616531"/>
    <w:rsid w:val="0061704F"/>
    <w:rsid w:val="0061721D"/>
    <w:rsid w:val="00617603"/>
    <w:rsid w:val="00620B79"/>
    <w:rsid w:val="00620E1A"/>
    <w:rsid w:val="00621084"/>
    <w:rsid w:val="00623401"/>
    <w:rsid w:val="006255F6"/>
    <w:rsid w:val="0062589E"/>
    <w:rsid w:val="006258E2"/>
    <w:rsid w:val="0063113A"/>
    <w:rsid w:val="006346C6"/>
    <w:rsid w:val="00635342"/>
    <w:rsid w:val="0063746E"/>
    <w:rsid w:val="00637A65"/>
    <w:rsid w:val="006412D5"/>
    <w:rsid w:val="00641965"/>
    <w:rsid w:val="0064255D"/>
    <w:rsid w:val="00642B98"/>
    <w:rsid w:val="00642E5E"/>
    <w:rsid w:val="006445BB"/>
    <w:rsid w:val="00644E03"/>
    <w:rsid w:val="00645485"/>
    <w:rsid w:val="00645E7C"/>
    <w:rsid w:val="006473E0"/>
    <w:rsid w:val="006502C9"/>
    <w:rsid w:val="0065059B"/>
    <w:rsid w:val="0065114C"/>
    <w:rsid w:val="00651216"/>
    <w:rsid w:val="006522C4"/>
    <w:rsid w:val="006526E6"/>
    <w:rsid w:val="00653310"/>
    <w:rsid w:val="006544CE"/>
    <w:rsid w:val="006546EC"/>
    <w:rsid w:val="00654A9D"/>
    <w:rsid w:val="006563EF"/>
    <w:rsid w:val="00656931"/>
    <w:rsid w:val="00656A3B"/>
    <w:rsid w:val="00656DAB"/>
    <w:rsid w:val="00657385"/>
    <w:rsid w:val="006574A8"/>
    <w:rsid w:val="00660206"/>
    <w:rsid w:val="00660453"/>
    <w:rsid w:val="006608B9"/>
    <w:rsid w:val="00661920"/>
    <w:rsid w:val="0066241E"/>
    <w:rsid w:val="00662EB8"/>
    <w:rsid w:val="00665721"/>
    <w:rsid w:val="00665AC0"/>
    <w:rsid w:val="00666900"/>
    <w:rsid w:val="00667C3B"/>
    <w:rsid w:val="00670233"/>
    <w:rsid w:val="006703DF"/>
    <w:rsid w:val="006704B3"/>
    <w:rsid w:val="0067160C"/>
    <w:rsid w:val="00671CD9"/>
    <w:rsid w:val="00671FF3"/>
    <w:rsid w:val="0067263B"/>
    <w:rsid w:val="00673C27"/>
    <w:rsid w:val="00675376"/>
    <w:rsid w:val="00675E8D"/>
    <w:rsid w:val="006770F1"/>
    <w:rsid w:val="00681193"/>
    <w:rsid w:val="00681968"/>
    <w:rsid w:val="00681FA4"/>
    <w:rsid w:val="00682E9A"/>
    <w:rsid w:val="00683290"/>
    <w:rsid w:val="00683D41"/>
    <w:rsid w:val="00684C63"/>
    <w:rsid w:val="00687561"/>
    <w:rsid w:val="00687715"/>
    <w:rsid w:val="00692AFB"/>
    <w:rsid w:val="00694827"/>
    <w:rsid w:val="00694D84"/>
    <w:rsid w:val="00694E60"/>
    <w:rsid w:val="0069532A"/>
    <w:rsid w:val="0069589E"/>
    <w:rsid w:val="00695DED"/>
    <w:rsid w:val="006A0BA1"/>
    <w:rsid w:val="006A227B"/>
    <w:rsid w:val="006A612F"/>
    <w:rsid w:val="006A638D"/>
    <w:rsid w:val="006A6508"/>
    <w:rsid w:val="006A6861"/>
    <w:rsid w:val="006A6CA3"/>
    <w:rsid w:val="006A7146"/>
    <w:rsid w:val="006B001A"/>
    <w:rsid w:val="006B1FA2"/>
    <w:rsid w:val="006B40BA"/>
    <w:rsid w:val="006B412D"/>
    <w:rsid w:val="006B45D3"/>
    <w:rsid w:val="006B530F"/>
    <w:rsid w:val="006B7BBB"/>
    <w:rsid w:val="006B7F44"/>
    <w:rsid w:val="006C0357"/>
    <w:rsid w:val="006C102E"/>
    <w:rsid w:val="006C20EE"/>
    <w:rsid w:val="006C2121"/>
    <w:rsid w:val="006C25D7"/>
    <w:rsid w:val="006C36DD"/>
    <w:rsid w:val="006C3780"/>
    <w:rsid w:val="006C3F2F"/>
    <w:rsid w:val="006C46B8"/>
    <w:rsid w:val="006C4754"/>
    <w:rsid w:val="006C48AD"/>
    <w:rsid w:val="006C5277"/>
    <w:rsid w:val="006C582D"/>
    <w:rsid w:val="006C589E"/>
    <w:rsid w:val="006C6695"/>
    <w:rsid w:val="006C67AE"/>
    <w:rsid w:val="006C6B4F"/>
    <w:rsid w:val="006C7939"/>
    <w:rsid w:val="006D01B5"/>
    <w:rsid w:val="006D07C5"/>
    <w:rsid w:val="006D15E2"/>
    <w:rsid w:val="006D1A30"/>
    <w:rsid w:val="006D1CA2"/>
    <w:rsid w:val="006D20D1"/>
    <w:rsid w:val="006D3B10"/>
    <w:rsid w:val="006D3B64"/>
    <w:rsid w:val="006D3FBD"/>
    <w:rsid w:val="006D41E6"/>
    <w:rsid w:val="006D4726"/>
    <w:rsid w:val="006D5A4D"/>
    <w:rsid w:val="006D600D"/>
    <w:rsid w:val="006D61F5"/>
    <w:rsid w:val="006D6FF1"/>
    <w:rsid w:val="006E04A5"/>
    <w:rsid w:val="006E2646"/>
    <w:rsid w:val="006E2805"/>
    <w:rsid w:val="006E29D7"/>
    <w:rsid w:val="006E31A4"/>
    <w:rsid w:val="006E3C0D"/>
    <w:rsid w:val="006E3CFD"/>
    <w:rsid w:val="006E3F02"/>
    <w:rsid w:val="006E43B7"/>
    <w:rsid w:val="006E4410"/>
    <w:rsid w:val="006E45E4"/>
    <w:rsid w:val="006E4C4C"/>
    <w:rsid w:val="006E4D0A"/>
    <w:rsid w:val="006E5712"/>
    <w:rsid w:val="006E6E4B"/>
    <w:rsid w:val="006F063B"/>
    <w:rsid w:val="006F1EB6"/>
    <w:rsid w:val="006F2B1B"/>
    <w:rsid w:val="006F347B"/>
    <w:rsid w:val="006F44A9"/>
    <w:rsid w:val="006F6225"/>
    <w:rsid w:val="006F6BA0"/>
    <w:rsid w:val="006F7A7A"/>
    <w:rsid w:val="006F7C41"/>
    <w:rsid w:val="00702F28"/>
    <w:rsid w:val="007037A6"/>
    <w:rsid w:val="007047E3"/>
    <w:rsid w:val="00704B07"/>
    <w:rsid w:val="00705C9B"/>
    <w:rsid w:val="00705E6A"/>
    <w:rsid w:val="00706648"/>
    <w:rsid w:val="007068D9"/>
    <w:rsid w:val="00706B31"/>
    <w:rsid w:val="00711FD0"/>
    <w:rsid w:val="0071409B"/>
    <w:rsid w:val="00714350"/>
    <w:rsid w:val="00715A6F"/>
    <w:rsid w:val="00715BD2"/>
    <w:rsid w:val="00716D99"/>
    <w:rsid w:val="007174F8"/>
    <w:rsid w:val="007203AB"/>
    <w:rsid w:val="007204D2"/>
    <w:rsid w:val="00721C02"/>
    <w:rsid w:val="00722467"/>
    <w:rsid w:val="00722538"/>
    <w:rsid w:val="00723107"/>
    <w:rsid w:val="00724198"/>
    <w:rsid w:val="0072546B"/>
    <w:rsid w:val="00726397"/>
    <w:rsid w:val="00726CAF"/>
    <w:rsid w:val="00727CEA"/>
    <w:rsid w:val="00727CF9"/>
    <w:rsid w:val="00727E3D"/>
    <w:rsid w:val="00731105"/>
    <w:rsid w:val="007313AD"/>
    <w:rsid w:val="007316B5"/>
    <w:rsid w:val="007321CB"/>
    <w:rsid w:val="00733876"/>
    <w:rsid w:val="0073427A"/>
    <w:rsid w:val="00734A11"/>
    <w:rsid w:val="00734A2D"/>
    <w:rsid w:val="00734AF4"/>
    <w:rsid w:val="00737796"/>
    <w:rsid w:val="00737869"/>
    <w:rsid w:val="00737883"/>
    <w:rsid w:val="00737CB5"/>
    <w:rsid w:val="00740539"/>
    <w:rsid w:val="00741061"/>
    <w:rsid w:val="00741224"/>
    <w:rsid w:val="007415DF"/>
    <w:rsid w:val="00742562"/>
    <w:rsid w:val="00742DEE"/>
    <w:rsid w:val="007434C0"/>
    <w:rsid w:val="00743944"/>
    <w:rsid w:val="00744DC8"/>
    <w:rsid w:val="00745585"/>
    <w:rsid w:val="00745817"/>
    <w:rsid w:val="00745A7A"/>
    <w:rsid w:val="00745C54"/>
    <w:rsid w:val="00746539"/>
    <w:rsid w:val="007469B3"/>
    <w:rsid w:val="00750089"/>
    <w:rsid w:val="007502E2"/>
    <w:rsid w:val="00750379"/>
    <w:rsid w:val="007519EF"/>
    <w:rsid w:val="00752B38"/>
    <w:rsid w:val="007539BA"/>
    <w:rsid w:val="007547CE"/>
    <w:rsid w:val="0075504B"/>
    <w:rsid w:val="00755377"/>
    <w:rsid w:val="00755B6B"/>
    <w:rsid w:val="00756020"/>
    <w:rsid w:val="00756035"/>
    <w:rsid w:val="0075667C"/>
    <w:rsid w:val="00756CCC"/>
    <w:rsid w:val="00760565"/>
    <w:rsid w:val="00761500"/>
    <w:rsid w:val="0076238A"/>
    <w:rsid w:val="00764557"/>
    <w:rsid w:val="00764D86"/>
    <w:rsid w:val="00764F8D"/>
    <w:rsid w:val="00765536"/>
    <w:rsid w:val="00765987"/>
    <w:rsid w:val="00765B40"/>
    <w:rsid w:val="0076688D"/>
    <w:rsid w:val="00767003"/>
    <w:rsid w:val="007677DB"/>
    <w:rsid w:val="007715A7"/>
    <w:rsid w:val="00772607"/>
    <w:rsid w:val="00772781"/>
    <w:rsid w:val="00773A11"/>
    <w:rsid w:val="007741D2"/>
    <w:rsid w:val="007742D9"/>
    <w:rsid w:val="00774540"/>
    <w:rsid w:val="007746ED"/>
    <w:rsid w:val="0077470F"/>
    <w:rsid w:val="007749A5"/>
    <w:rsid w:val="00776148"/>
    <w:rsid w:val="00776AAA"/>
    <w:rsid w:val="00777C37"/>
    <w:rsid w:val="00781391"/>
    <w:rsid w:val="00781406"/>
    <w:rsid w:val="00781AB9"/>
    <w:rsid w:val="00781C13"/>
    <w:rsid w:val="00781EA6"/>
    <w:rsid w:val="007838A8"/>
    <w:rsid w:val="00783AD0"/>
    <w:rsid w:val="00784628"/>
    <w:rsid w:val="007847E2"/>
    <w:rsid w:val="0078524D"/>
    <w:rsid w:val="00785397"/>
    <w:rsid w:val="00787051"/>
    <w:rsid w:val="00787A5B"/>
    <w:rsid w:val="00787A66"/>
    <w:rsid w:val="007901A6"/>
    <w:rsid w:val="00790ABE"/>
    <w:rsid w:val="00791286"/>
    <w:rsid w:val="0079135B"/>
    <w:rsid w:val="00791576"/>
    <w:rsid w:val="0079173F"/>
    <w:rsid w:val="00791E90"/>
    <w:rsid w:val="00792EAE"/>
    <w:rsid w:val="0079429D"/>
    <w:rsid w:val="00794643"/>
    <w:rsid w:val="007949BE"/>
    <w:rsid w:val="00794ED9"/>
    <w:rsid w:val="007958A7"/>
    <w:rsid w:val="00795FF0"/>
    <w:rsid w:val="00796BC2"/>
    <w:rsid w:val="00796C56"/>
    <w:rsid w:val="007A0AA6"/>
    <w:rsid w:val="007A503B"/>
    <w:rsid w:val="007A56B8"/>
    <w:rsid w:val="007A5A50"/>
    <w:rsid w:val="007A72B7"/>
    <w:rsid w:val="007A764B"/>
    <w:rsid w:val="007A78EC"/>
    <w:rsid w:val="007B0CC0"/>
    <w:rsid w:val="007B0D68"/>
    <w:rsid w:val="007B1440"/>
    <w:rsid w:val="007B22A8"/>
    <w:rsid w:val="007B3719"/>
    <w:rsid w:val="007B3D42"/>
    <w:rsid w:val="007B4D84"/>
    <w:rsid w:val="007B5A72"/>
    <w:rsid w:val="007B5AF8"/>
    <w:rsid w:val="007B7601"/>
    <w:rsid w:val="007B7AD3"/>
    <w:rsid w:val="007C0B08"/>
    <w:rsid w:val="007C1EB7"/>
    <w:rsid w:val="007C2732"/>
    <w:rsid w:val="007C30C3"/>
    <w:rsid w:val="007C38DB"/>
    <w:rsid w:val="007C38F8"/>
    <w:rsid w:val="007C4826"/>
    <w:rsid w:val="007C61CB"/>
    <w:rsid w:val="007C6FAB"/>
    <w:rsid w:val="007C709E"/>
    <w:rsid w:val="007C71C6"/>
    <w:rsid w:val="007D4E2B"/>
    <w:rsid w:val="007D53A1"/>
    <w:rsid w:val="007D591F"/>
    <w:rsid w:val="007D5CCD"/>
    <w:rsid w:val="007D63E5"/>
    <w:rsid w:val="007D6475"/>
    <w:rsid w:val="007D664A"/>
    <w:rsid w:val="007D7920"/>
    <w:rsid w:val="007E1B3A"/>
    <w:rsid w:val="007E313A"/>
    <w:rsid w:val="007E3EDD"/>
    <w:rsid w:val="007E54CC"/>
    <w:rsid w:val="007E55A8"/>
    <w:rsid w:val="007E614F"/>
    <w:rsid w:val="007F14B5"/>
    <w:rsid w:val="007F233A"/>
    <w:rsid w:val="007F34C2"/>
    <w:rsid w:val="007F42A8"/>
    <w:rsid w:val="007F42E1"/>
    <w:rsid w:val="007F6E92"/>
    <w:rsid w:val="007F72EA"/>
    <w:rsid w:val="00800679"/>
    <w:rsid w:val="00800A85"/>
    <w:rsid w:val="00800F67"/>
    <w:rsid w:val="0080120B"/>
    <w:rsid w:val="00801FF9"/>
    <w:rsid w:val="00802A35"/>
    <w:rsid w:val="008043BA"/>
    <w:rsid w:val="008046A2"/>
    <w:rsid w:val="0080502F"/>
    <w:rsid w:val="00805421"/>
    <w:rsid w:val="00811C8A"/>
    <w:rsid w:val="008142CB"/>
    <w:rsid w:val="00817537"/>
    <w:rsid w:val="0081779E"/>
    <w:rsid w:val="0082065C"/>
    <w:rsid w:val="00820C96"/>
    <w:rsid w:val="00820FCA"/>
    <w:rsid w:val="008218EE"/>
    <w:rsid w:val="00821E53"/>
    <w:rsid w:val="0082226B"/>
    <w:rsid w:val="00822A0B"/>
    <w:rsid w:val="00823E2B"/>
    <w:rsid w:val="00823E88"/>
    <w:rsid w:val="008240F8"/>
    <w:rsid w:val="008269AF"/>
    <w:rsid w:val="0082707E"/>
    <w:rsid w:val="008276C0"/>
    <w:rsid w:val="00827870"/>
    <w:rsid w:val="00830254"/>
    <w:rsid w:val="00830EB0"/>
    <w:rsid w:val="0083197B"/>
    <w:rsid w:val="00832522"/>
    <w:rsid w:val="00833173"/>
    <w:rsid w:val="00833D2C"/>
    <w:rsid w:val="00834143"/>
    <w:rsid w:val="00835149"/>
    <w:rsid w:val="0083573B"/>
    <w:rsid w:val="0084112A"/>
    <w:rsid w:val="00842347"/>
    <w:rsid w:val="00845397"/>
    <w:rsid w:val="008453C9"/>
    <w:rsid w:val="00847EAF"/>
    <w:rsid w:val="0085007E"/>
    <w:rsid w:val="00851E9D"/>
    <w:rsid w:val="008523EF"/>
    <w:rsid w:val="00852689"/>
    <w:rsid w:val="00853B94"/>
    <w:rsid w:val="00853D1A"/>
    <w:rsid w:val="00854228"/>
    <w:rsid w:val="0085444A"/>
    <w:rsid w:val="0085512F"/>
    <w:rsid w:val="00855847"/>
    <w:rsid w:val="00855F90"/>
    <w:rsid w:val="00857AB4"/>
    <w:rsid w:val="0086233E"/>
    <w:rsid w:val="008626F1"/>
    <w:rsid w:val="00863889"/>
    <w:rsid w:val="00864792"/>
    <w:rsid w:val="00865DA8"/>
    <w:rsid w:val="00865F8D"/>
    <w:rsid w:val="00866F94"/>
    <w:rsid w:val="008672B2"/>
    <w:rsid w:val="0086746A"/>
    <w:rsid w:val="0086750E"/>
    <w:rsid w:val="008676CB"/>
    <w:rsid w:val="00872EB7"/>
    <w:rsid w:val="00873D7C"/>
    <w:rsid w:val="00876033"/>
    <w:rsid w:val="0088005B"/>
    <w:rsid w:val="00880444"/>
    <w:rsid w:val="00880464"/>
    <w:rsid w:val="008806DD"/>
    <w:rsid w:val="00882B1B"/>
    <w:rsid w:val="00882F56"/>
    <w:rsid w:val="008848E8"/>
    <w:rsid w:val="00884BBD"/>
    <w:rsid w:val="008854D8"/>
    <w:rsid w:val="00885626"/>
    <w:rsid w:val="00885DEB"/>
    <w:rsid w:val="0088657E"/>
    <w:rsid w:val="008869F2"/>
    <w:rsid w:val="00886A95"/>
    <w:rsid w:val="00886ED7"/>
    <w:rsid w:val="008871C2"/>
    <w:rsid w:val="00887245"/>
    <w:rsid w:val="00891DC0"/>
    <w:rsid w:val="008927A1"/>
    <w:rsid w:val="00892A66"/>
    <w:rsid w:val="008949F5"/>
    <w:rsid w:val="00894EB0"/>
    <w:rsid w:val="00894EE6"/>
    <w:rsid w:val="00895FF3"/>
    <w:rsid w:val="00896ADB"/>
    <w:rsid w:val="00897CBE"/>
    <w:rsid w:val="008A019E"/>
    <w:rsid w:val="008A0640"/>
    <w:rsid w:val="008A31FC"/>
    <w:rsid w:val="008A34F1"/>
    <w:rsid w:val="008A3B25"/>
    <w:rsid w:val="008A4ECE"/>
    <w:rsid w:val="008A53B4"/>
    <w:rsid w:val="008A5462"/>
    <w:rsid w:val="008A55BE"/>
    <w:rsid w:val="008A5E48"/>
    <w:rsid w:val="008A6937"/>
    <w:rsid w:val="008A6D12"/>
    <w:rsid w:val="008A7310"/>
    <w:rsid w:val="008A76D6"/>
    <w:rsid w:val="008B07F8"/>
    <w:rsid w:val="008B2259"/>
    <w:rsid w:val="008B2B5A"/>
    <w:rsid w:val="008B35D6"/>
    <w:rsid w:val="008B3BE1"/>
    <w:rsid w:val="008B429F"/>
    <w:rsid w:val="008B4451"/>
    <w:rsid w:val="008B4669"/>
    <w:rsid w:val="008B529E"/>
    <w:rsid w:val="008B5A6C"/>
    <w:rsid w:val="008B6071"/>
    <w:rsid w:val="008B6685"/>
    <w:rsid w:val="008B6914"/>
    <w:rsid w:val="008B6CA7"/>
    <w:rsid w:val="008B7C5F"/>
    <w:rsid w:val="008B7FEC"/>
    <w:rsid w:val="008C3BEF"/>
    <w:rsid w:val="008C3D86"/>
    <w:rsid w:val="008C4F5F"/>
    <w:rsid w:val="008C50C4"/>
    <w:rsid w:val="008C551A"/>
    <w:rsid w:val="008C5A03"/>
    <w:rsid w:val="008C6BD1"/>
    <w:rsid w:val="008C7D81"/>
    <w:rsid w:val="008D02DA"/>
    <w:rsid w:val="008D24DF"/>
    <w:rsid w:val="008D4591"/>
    <w:rsid w:val="008D46E3"/>
    <w:rsid w:val="008D4C61"/>
    <w:rsid w:val="008D4C75"/>
    <w:rsid w:val="008D4D98"/>
    <w:rsid w:val="008D5E07"/>
    <w:rsid w:val="008E03D2"/>
    <w:rsid w:val="008E1B39"/>
    <w:rsid w:val="008E1F1E"/>
    <w:rsid w:val="008E3479"/>
    <w:rsid w:val="008E36FB"/>
    <w:rsid w:val="008E3872"/>
    <w:rsid w:val="008E38F8"/>
    <w:rsid w:val="008E3AFB"/>
    <w:rsid w:val="008E3E4A"/>
    <w:rsid w:val="008E5413"/>
    <w:rsid w:val="008E5975"/>
    <w:rsid w:val="008E5A04"/>
    <w:rsid w:val="008E67B9"/>
    <w:rsid w:val="008E76F5"/>
    <w:rsid w:val="008F386A"/>
    <w:rsid w:val="008F3EF2"/>
    <w:rsid w:val="008F4FC3"/>
    <w:rsid w:val="008F515D"/>
    <w:rsid w:val="008F541C"/>
    <w:rsid w:val="008F543D"/>
    <w:rsid w:val="008F6DEB"/>
    <w:rsid w:val="00901495"/>
    <w:rsid w:val="00901BAF"/>
    <w:rsid w:val="00903601"/>
    <w:rsid w:val="0090396D"/>
    <w:rsid w:val="0090420C"/>
    <w:rsid w:val="00904E23"/>
    <w:rsid w:val="0090735F"/>
    <w:rsid w:val="00910442"/>
    <w:rsid w:val="0091045A"/>
    <w:rsid w:val="0091063E"/>
    <w:rsid w:val="00910D01"/>
    <w:rsid w:val="0091271A"/>
    <w:rsid w:val="009127B5"/>
    <w:rsid w:val="00912E0B"/>
    <w:rsid w:val="00913AE1"/>
    <w:rsid w:val="00915712"/>
    <w:rsid w:val="00915F48"/>
    <w:rsid w:val="009164AA"/>
    <w:rsid w:val="00916FCD"/>
    <w:rsid w:val="00917B3C"/>
    <w:rsid w:val="009200F2"/>
    <w:rsid w:val="00920E24"/>
    <w:rsid w:val="00922452"/>
    <w:rsid w:val="00923697"/>
    <w:rsid w:val="009240BF"/>
    <w:rsid w:val="00925C18"/>
    <w:rsid w:val="0092642A"/>
    <w:rsid w:val="00926B87"/>
    <w:rsid w:val="00926D30"/>
    <w:rsid w:val="00927EFB"/>
    <w:rsid w:val="009306B8"/>
    <w:rsid w:val="00930816"/>
    <w:rsid w:val="009310B0"/>
    <w:rsid w:val="009312A6"/>
    <w:rsid w:val="00931585"/>
    <w:rsid w:val="00931A5C"/>
    <w:rsid w:val="009320E7"/>
    <w:rsid w:val="009329CF"/>
    <w:rsid w:val="00932FFC"/>
    <w:rsid w:val="0093357F"/>
    <w:rsid w:val="00935F9F"/>
    <w:rsid w:val="009368E0"/>
    <w:rsid w:val="00936B1B"/>
    <w:rsid w:val="009370B1"/>
    <w:rsid w:val="0094178A"/>
    <w:rsid w:val="00941A7D"/>
    <w:rsid w:val="009432D5"/>
    <w:rsid w:val="00943350"/>
    <w:rsid w:val="00944159"/>
    <w:rsid w:val="00944429"/>
    <w:rsid w:val="00944DE8"/>
    <w:rsid w:val="00945CD9"/>
    <w:rsid w:val="00947522"/>
    <w:rsid w:val="00950880"/>
    <w:rsid w:val="00951BBD"/>
    <w:rsid w:val="00954965"/>
    <w:rsid w:val="00954AF2"/>
    <w:rsid w:val="00954E0C"/>
    <w:rsid w:val="00954E8C"/>
    <w:rsid w:val="0095577E"/>
    <w:rsid w:val="00955F8E"/>
    <w:rsid w:val="009600A4"/>
    <w:rsid w:val="009605A9"/>
    <w:rsid w:val="00960666"/>
    <w:rsid w:val="00960FB0"/>
    <w:rsid w:val="009610D4"/>
    <w:rsid w:val="00961426"/>
    <w:rsid w:val="00961855"/>
    <w:rsid w:val="00965BD4"/>
    <w:rsid w:val="00967B22"/>
    <w:rsid w:val="00967B92"/>
    <w:rsid w:val="00967C3D"/>
    <w:rsid w:val="00967DE6"/>
    <w:rsid w:val="00972CCC"/>
    <w:rsid w:val="00973AAE"/>
    <w:rsid w:val="00973C8D"/>
    <w:rsid w:val="009765C7"/>
    <w:rsid w:val="009769EC"/>
    <w:rsid w:val="00977DAD"/>
    <w:rsid w:val="00980B97"/>
    <w:rsid w:val="00981457"/>
    <w:rsid w:val="00982477"/>
    <w:rsid w:val="00983C60"/>
    <w:rsid w:val="00984512"/>
    <w:rsid w:val="00984E62"/>
    <w:rsid w:val="00985277"/>
    <w:rsid w:val="00986316"/>
    <w:rsid w:val="00986D57"/>
    <w:rsid w:val="00986E82"/>
    <w:rsid w:val="009872F3"/>
    <w:rsid w:val="00990DC9"/>
    <w:rsid w:val="00990F76"/>
    <w:rsid w:val="00991BFF"/>
    <w:rsid w:val="00991C27"/>
    <w:rsid w:val="009926D1"/>
    <w:rsid w:val="009930AE"/>
    <w:rsid w:val="00993363"/>
    <w:rsid w:val="009942EF"/>
    <w:rsid w:val="009945CC"/>
    <w:rsid w:val="00996296"/>
    <w:rsid w:val="00997298"/>
    <w:rsid w:val="00997369"/>
    <w:rsid w:val="009A0C0F"/>
    <w:rsid w:val="009A100E"/>
    <w:rsid w:val="009A374F"/>
    <w:rsid w:val="009A439C"/>
    <w:rsid w:val="009A48CB"/>
    <w:rsid w:val="009A519D"/>
    <w:rsid w:val="009A7111"/>
    <w:rsid w:val="009A7A9E"/>
    <w:rsid w:val="009A7E54"/>
    <w:rsid w:val="009B08CD"/>
    <w:rsid w:val="009B090E"/>
    <w:rsid w:val="009B1DDC"/>
    <w:rsid w:val="009B2244"/>
    <w:rsid w:val="009B2575"/>
    <w:rsid w:val="009B4852"/>
    <w:rsid w:val="009B65CD"/>
    <w:rsid w:val="009B6B8B"/>
    <w:rsid w:val="009B6BF7"/>
    <w:rsid w:val="009B7708"/>
    <w:rsid w:val="009B7B7D"/>
    <w:rsid w:val="009C0120"/>
    <w:rsid w:val="009C02E0"/>
    <w:rsid w:val="009C3F13"/>
    <w:rsid w:val="009C40E2"/>
    <w:rsid w:val="009C5F99"/>
    <w:rsid w:val="009C77CF"/>
    <w:rsid w:val="009D08BD"/>
    <w:rsid w:val="009D09F1"/>
    <w:rsid w:val="009D1230"/>
    <w:rsid w:val="009D1CE2"/>
    <w:rsid w:val="009D241A"/>
    <w:rsid w:val="009D35FC"/>
    <w:rsid w:val="009D4570"/>
    <w:rsid w:val="009D502E"/>
    <w:rsid w:val="009D7037"/>
    <w:rsid w:val="009E218C"/>
    <w:rsid w:val="009E26F5"/>
    <w:rsid w:val="009E2704"/>
    <w:rsid w:val="009E2993"/>
    <w:rsid w:val="009E3F7C"/>
    <w:rsid w:val="009E40B8"/>
    <w:rsid w:val="009E482F"/>
    <w:rsid w:val="009E4988"/>
    <w:rsid w:val="009E6642"/>
    <w:rsid w:val="009E752A"/>
    <w:rsid w:val="009F013B"/>
    <w:rsid w:val="009F0292"/>
    <w:rsid w:val="009F0517"/>
    <w:rsid w:val="009F1027"/>
    <w:rsid w:val="009F1F7B"/>
    <w:rsid w:val="009F4FBE"/>
    <w:rsid w:val="009F6AFA"/>
    <w:rsid w:val="009F6C94"/>
    <w:rsid w:val="009F7BD4"/>
    <w:rsid w:val="00A01DE9"/>
    <w:rsid w:val="00A02FE9"/>
    <w:rsid w:val="00A03D4C"/>
    <w:rsid w:val="00A077B8"/>
    <w:rsid w:val="00A07C35"/>
    <w:rsid w:val="00A103F4"/>
    <w:rsid w:val="00A104FF"/>
    <w:rsid w:val="00A10B58"/>
    <w:rsid w:val="00A10CF5"/>
    <w:rsid w:val="00A114DE"/>
    <w:rsid w:val="00A1185D"/>
    <w:rsid w:val="00A13254"/>
    <w:rsid w:val="00A13821"/>
    <w:rsid w:val="00A13FCA"/>
    <w:rsid w:val="00A14B33"/>
    <w:rsid w:val="00A15275"/>
    <w:rsid w:val="00A1627C"/>
    <w:rsid w:val="00A162A6"/>
    <w:rsid w:val="00A1693C"/>
    <w:rsid w:val="00A177D5"/>
    <w:rsid w:val="00A17D99"/>
    <w:rsid w:val="00A218BA"/>
    <w:rsid w:val="00A21D40"/>
    <w:rsid w:val="00A227CA"/>
    <w:rsid w:val="00A24227"/>
    <w:rsid w:val="00A2437D"/>
    <w:rsid w:val="00A244D4"/>
    <w:rsid w:val="00A2552F"/>
    <w:rsid w:val="00A2753E"/>
    <w:rsid w:val="00A279BC"/>
    <w:rsid w:val="00A27F72"/>
    <w:rsid w:val="00A304A9"/>
    <w:rsid w:val="00A3102B"/>
    <w:rsid w:val="00A3322E"/>
    <w:rsid w:val="00A332C9"/>
    <w:rsid w:val="00A33406"/>
    <w:rsid w:val="00A35420"/>
    <w:rsid w:val="00A35F65"/>
    <w:rsid w:val="00A368DF"/>
    <w:rsid w:val="00A41B7E"/>
    <w:rsid w:val="00A42218"/>
    <w:rsid w:val="00A42CD5"/>
    <w:rsid w:val="00A43473"/>
    <w:rsid w:val="00A4365C"/>
    <w:rsid w:val="00A44533"/>
    <w:rsid w:val="00A449CD"/>
    <w:rsid w:val="00A449CE"/>
    <w:rsid w:val="00A467ED"/>
    <w:rsid w:val="00A51674"/>
    <w:rsid w:val="00A51903"/>
    <w:rsid w:val="00A52D5B"/>
    <w:rsid w:val="00A54EAE"/>
    <w:rsid w:val="00A554FC"/>
    <w:rsid w:val="00A55626"/>
    <w:rsid w:val="00A55992"/>
    <w:rsid w:val="00A56768"/>
    <w:rsid w:val="00A574D9"/>
    <w:rsid w:val="00A60770"/>
    <w:rsid w:val="00A607B7"/>
    <w:rsid w:val="00A60967"/>
    <w:rsid w:val="00A60B11"/>
    <w:rsid w:val="00A61634"/>
    <w:rsid w:val="00A62C90"/>
    <w:rsid w:val="00A63949"/>
    <w:rsid w:val="00A643D6"/>
    <w:rsid w:val="00A6444F"/>
    <w:rsid w:val="00A648D9"/>
    <w:rsid w:val="00A65036"/>
    <w:rsid w:val="00A6545C"/>
    <w:rsid w:val="00A6560F"/>
    <w:rsid w:val="00A6578A"/>
    <w:rsid w:val="00A669F4"/>
    <w:rsid w:val="00A66EED"/>
    <w:rsid w:val="00A67819"/>
    <w:rsid w:val="00A70F62"/>
    <w:rsid w:val="00A711DB"/>
    <w:rsid w:val="00A721C8"/>
    <w:rsid w:val="00A7399F"/>
    <w:rsid w:val="00A74784"/>
    <w:rsid w:val="00A7587E"/>
    <w:rsid w:val="00A761F9"/>
    <w:rsid w:val="00A767C0"/>
    <w:rsid w:val="00A769CA"/>
    <w:rsid w:val="00A77027"/>
    <w:rsid w:val="00A774B6"/>
    <w:rsid w:val="00A77C65"/>
    <w:rsid w:val="00A80974"/>
    <w:rsid w:val="00A80CFB"/>
    <w:rsid w:val="00A82174"/>
    <w:rsid w:val="00A85259"/>
    <w:rsid w:val="00A86A25"/>
    <w:rsid w:val="00A86BCC"/>
    <w:rsid w:val="00A87778"/>
    <w:rsid w:val="00A87853"/>
    <w:rsid w:val="00A87FA1"/>
    <w:rsid w:val="00A90D1D"/>
    <w:rsid w:val="00A90F16"/>
    <w:rsid w:val="00A912D8"/>
    <w:rsid w:val="00A9138D"/>
    <w:rsid w:val="00A917D6"/>
    <w:rsid w:val="00A921B1"/>
    <w:rsid w:val="00A922E6"/>
    <w:rsid w:val="00A923B4"/>
    <w:rsid w:val="00A92929"/>
    <w:rsid w:val="00A92F65"/>
    <w:rsid w:val="00A94262"/>
    <w:rsid w:val="00A947C2"/>
    <w:rsid w:val="00A95DAC"/>
    <w:rsid w:val="00A96938"/>
    <w:rsid w:val="00A96A21"/>
    <w:rsid w:val="00A97111"/>
    <w:rsid w:val="00AA0144"/>
    <w:rsid w:val="00AA245F"/>
    <w:rsid w:val="00AA2A28"/>
    <w:rsid w:val="00AA33E6"/>
    <w:rsid w:val="00AA551F"/>
    <w:rsid w:val="00AA6B80"/>
    <w:rsid w:val="00AA6C94"/>
    <w:rsid w:val="00AA7648"/>
    <w:rsid w:val="00AA78B0"/>
    <w:rsid w:val="00AB17A7"/>
    <w:rsid w:val="00AB1BA3"/>
    <w:rsid w:val="00AB2A96"/>
    <w:rsid w:val="00AB41A3"/>
    <w:rsid w:val="00AB7A87"/>
    <w:rsid w:val="00AC1286"/>
    <w:rsid w:val="00AC158D"/>
    <w:rsid w:val="00AC1996"/>
    <w:rsid w:val="00AC1E9D"/>
    <w:rsid w:val="00AC208B"/>
    <w:rsid w:val="00AC2762"/>
    <w:rsid w:val="00AC2984"/>
    <w:rsid w:val="00AC2FD8"/>
    <w:rsid w:val="00AC4D30"/>
    <w:rsid w:val="00AC58CD"/>
    <w:rsid w:val="00AC6E2A"/>
    <w:rsid w:val="00AC7C69"/>
    <w:rsid w:val="00AD0A27"/>
    <w:rsid w:val="00AD194F"/>
    <w:rsid w:val="00AD1999"/>
    <w:rsid w:val="00AD1BD5"/>
    <w:rsid w:val="00AD2633"/>
    <w:rsid w:val="00AD37C2"/>
    <w:rsid w:val="00AD5247"/>
    <w:rsid w:val="00AD6BEF"/>
    <w:rsid w:val="00AD736D"/>
    <w:rsid w:val="00AD7867"/>
    <w:rsid w:val="00AE02B4"/>
    <w:rsid w:val="00AE0D51"/>
    <w:rsid w:val="00AE1BD2"/>
    <w:rsid w:val="00AE327B"/>
    <w:rsid w:val="00AE3642"/>
    <w:rsid w:val="00AE45AC"/>
    <w:rsid w:val="00AE54A1"/>
    <w:rsid w:val="00AE5791"/>
    <w:rsid w:val="00AE76EF"/>
    <w:rsid w:val="00AE7E65"/>
    <w:rsid w:val="00AF0722"/>
    <w:rsid w:val="00AF0DA7"/>
    <w:rsid w:val="00AF10DA"/>
    <w:rsid w:val="00AF206C"/>
    <w:rsid w:val="00AF3C24"/>
    <w:rsid w:val="00AF669F"/>
    <w:rsid w:val="00AF7008"/>
    <w:rsid w:val="00AF78A2"/>
    <w:rsid w:val="00B01672"/>
    <w:rsid w:val="00B01D83"/>
    <w:rsid w:val="00B01F48"/>
    <w:rsid w:val="00B03732"/>
    <w:rsid w:val="00B03A92"/>
    <w:rsid w:val="00B040F7"/>
    <w:rsid w:val="00B04184"/>
    <w:rsid w:val="00B04207"/>
    <w:rsid w:val="00B0586B"/>
    <w:rsid w:val="00B05F43"/>
    <w:rsid w:val="00B061DC"/>
    <w:rsid w:val="00B0671C"/>
    <w:rsid w:val="00B07666"/>
    <w:rsid w:val="00B07DC5"/>
    <w:rsid w:val="00B10559"/>
    <w:rsid w:val="00B10E94"/>
    <w:rsid w:val="00B12831"/>
    <w:rsid w:val="00B135C8"/>
    <w:rsid w:val="00B137EF"/>
    <w:rsid w:val="00B1384B"/>
    <w:rsid w:val="00B14A9E"/>
    <w:rsid w:val="00B175D6"/>
    <w:rsid w:val="00B20DE0"/>
    <w:rsid w:val="00B25A9C"/>
    <w:rsid w:val="00B25BE8"/>
    <w:rsid w:val="00B26487"/>
    <w:rsid w:val="00B26B02"/>
    <w:rsid w:val="00B271CE"/>
    <w:rsid w:val="00B27A24"/>
    <w:rsid w:val="00B27B13"/>
    <w:rsid w:val="00B27CB6"/>
    <w:rsid w:val="00B27E12"/>
    <w:rsid w:val="00B30A94"/>
    <w:rsid w:val="00B32F02"/>
    <w:rsid w:val="00B33868"/>
    <w:rsid w:val="00B33A0B"/>
    <w:rsid w:val="00B33D0F"/>
    <w:rsid w:val="00B34321"/>
    <w:rsid w:val="00B34920"/>
    <w:rsid w:val="00B34FED"/>
    <w:rsid w:val="00B354C5"/>
    <w:rsid w:val="00B37E2C"/>
    <w:rsid w:val="00B4047F"/>
    <w:rsid w:val="00B4086C"/>
    <w:rsid w:val="00B41169"/>
    <w:rsid w:val="00B41E12"/>
    <w:rsid w:val="00B41E46"/>
    <w:rsid w:val="00B42152"/>
    <w:rsid w:val="00B430F1"/>
    <w:rsid w:val="00B43D15"/>
    <w:rsid w:val="00B43D35"/>
    <w:rsid w:val="00B43D5F"/>
    <w:rsid w:val="00B43D87"/>
    <w:rsid w:val="00B45BED"/>
    <w:rsid w:val="00B50FB3"/>
    <w:rsid w:val="00B5101B"/>
    <w:rsid w:val="00B5111C"/>
    <w:rsid w:val="00B52658"/>
    <w:rsid w:val="00B526EC"/>
    <w:rsid w:val="00B52A93"/>
    <w:rsid w:val="00B535BD"/>
    <w:rsid w:val="00B53611"/>
    <w:rsid w:val="00B56FD9"/>
    <w:rsid w:val="00B57412"/>
    <w:rsid w:val="00B603D8"/>
    <w:rsid w:val="00B608E5"/>
    <w:rsid w:val="00B60FCB"/>
    <w:rsid w:val="00B616EB"/>
    <w:rsid w:val="00B624FB"/>
    <w:rsid w:val="00B6450D"/>
    <w:rsid w:val="00B6465E"/>
    <w:rsid w:val="00B64F0B"/>
    <w:rsid w:val="00B6504E"/>
    <w:rsid w:val="00B674C8"/>
    <w:rsid w:val="00B70290"/>
    <w:rsid w:val="00B7032B"/>
    <w:rsid w:val="00B71128"/>
    <w:rsid w:val="00B715DB"/>
    <w:rsid w:val="00B71B7B"/>
    <w:rsid w:val="00B72DE3"/>
    <w:rsid w:val="00B7405E"/>
    <w:rsid w:val="00B7635C"/>
    <w:rsid w:val="00B77003"/>
    <w:rsid w:val="00B775F3"/>
    <w:rsid w:val="00B80CB9"/>
    <w:rsid w:val="00B8128E"/>
    <w:rsid w:val="00B819B0"/>
    <w:rsid w:val="00B81FB0"/>
    <w:rsid w:val="00B825F3"/>
    <w:rsid w:val="00B8489E"/>
    <w:rsid w:val="00B84B40"/>
    <w:rsid w:val="00B85228"/>
    <w:rsid w:val="00B866F9"/>
    <w:rsid w:val="00B86B45"/>
    <w:rsid w:val="00B875F1"/>
    <w:rsid w:val="00B90B71"/>
    <w:rsid w:val="00B90C15"/>
    <w:rsid w:val="00B918FB"/>
    <w:rsid w:val="00B92572"/>
    <w:rsid w:val="00B92BA7"/>
    <w:rsid w:val="00B93EE6"/>
    <w:rsid w:val="00B95C7B"/>
    <w:rsid w:val="00B96626"/>
    <w:rsid w:val="00B96A76"/>
    <w:rsid w:val="00B97C92"/>
    <w:rsid w:val="00BA0A50"/>
    <w:rsid w:val="00BA0D92"/>
    <w:rsid w:val="00BA1DBD"/>
    <w:rsid w:val="00BA28CA"/>
    <w:rsid w:val="00BA2C8A"/>
    <w:rsid w:val="00BA459E"/>
    <w:rsid w:val="00BA477B"/>
    <w:rsid w:val="00BA6C2A"/>
    <w:rsid w:val="00BA7E93"/>
    <w:rsid w:val="00BB1A6F"/>
    <w:rsid w:val="00BB262F"/>
    <w:rsid w:val="00BB309A"/>
    <w:rsid w:val="00BB428C"/>
    <w:rsid w:val="00BB63C3"/>
    <w:rsid w:val="00BB7C4D"/>
    <w:rsid w:val="00BC17BD"/>
    <w:rsid w:val="00BC260D"/>
    <w:rsid w:val="00BC4334"/>
    <w:rsid w:val="00BC4978"/>
    <w:rsid w:val="00BC4BC6"/>
    <w:rsid w:val="00BC64AC"/>
    <w:rsid w:val="00BC651B"/>
    <w:rsid w:val="00BC728D"/>
    <w:rsid w:val="00BC7FCC"/>
    <w:rsid w:val="00BD154A"/>
    <w:rsid w:val="00BD18F3"/>
    <w:rsid w:val="00BD37AF"/>
    <w:rsid w:val="00BD3D00"/>
    <w:rsid w:val="00BD42F6"/>
    <w:rsid w:val="00BD490B"/>
    <w:rsid w:val="00BD5231"/>
    <w:rsid w:val="00BD5690"/>
    <w:rsid w:val="00BD73EA"/>
    <w:rsid w:val="00BD7430"/>
    <w:rsid w:val="00BD7958"/>
    <w:rsid w:val="00BE06B7"/>
    <w:rsid w:val="00BE0751"/>
    <w:rsid w:val="00BE1704"/>
    <w:rsid w:val="00BE1C8B"/>
    <w:rsid w:val="00BE44DF"/>
    <w:rsid w:val="00BE4583"/>
    <w:rsid w:val="00BE45B2"/>
    <w:rsid w:val="00BE4C0B"/>
    <w:rsid w:val="00BE51D3"/>
    <w:rsid w:val="00BE59A6"/>
    <w:rsid w:val="00BE5AD2"/>
    <w:rsid w:val="00BF2556"/>
    <w:rsid w:val="00BF2922"/>
    <w:rsid w:val="00BF3950"/>
    <w:rsid w:val="00BF47FA"/>
    <w:rsid w:val="00BF4842"/>
    <w:rsid w:val="00BF6B2C"/>
    <w:rsid w:val="00BF6C26"/>
    <w:rsid w:val="00BF761F"/>
    <w:rsid w:val="00BF7DD4"/>
    <w:rsid w:val="00C005A2"/>
    <w:rsid w:val="00C0276D"/>
    <w:rsid w:val="00C06C2E"/>
    <w:rsid w:val="00C0703F"/>
    <w:rsid w:val="00C1042F"/>
    <w:rsid w:val="00C10C19"/>
    <w:rsid w:val="00C10E43"/>
    <w:rsid w:val="00C10EED"/>
    <w:rsid w:val="00C113CE"/>
    <w:rsid w:val="00C1148B"/>
    <w:rsid w:val="00C11D8B"/>
    <w:rsid w:val="00C130D4"/>
    <w:rsid w:val="00C1448D"/>
    <w:rsid w:val="00C15577"/>
    <w:rsid w:val="00C15969"/>
    <w:rsid w:val="00C16500"/>
    <w:rsid w:val="00C169E3"/>
    <w:rsid w:val="00C1701B"/>
    <w:rsid w:val="00C17EA5"/>
    <w:rsid w:val="00C20758"/>
    <w:rsid w:val="00C2134B"/>
    <w:rsid w:val="00C2182B"/>
    <w:rsid w:val="00C22308"/>
    <w:rsid w:val="00C22691"/>
    <w:rsid w:val="00C23624"/>
    <w:rsid w:val="00C239E4"/>
    <w:rsid w:val="00C23B31"/>
    <w:rsid w:val="00C23B64"/>
    <w:rsid w:val="00C24705"/>
    <w:rsid w:val="00C24CAC"/>
    <w:rsid w:val="00C25294"/>
    <w:rsid w:val="00C305A1"/>
    <w:rsid w:val="00C307C9"/>
    <w:rsid w:val="00C30890"/>
    <w:rsid w:val="00C309C5"/>
    <w:rsid w:val="00C32985"/>
    <w:rsid w:val="00C3356F"/>
    <w:rsid w:val="00C339A1"/>
    <w:rsid w:val="00C33AD2"/>
    <w:rsid w:val="00C361B7"/>
    <w:rsid w:val="00C36A44"/>
    <w:rsid w:val="00C370D3"/>
    <w:rsid w:val="00C40EAE"/>
    <w:rsid w:val="00C410F9"/>
    <w:rsid w:val="00C418BA"/>
    <w:rsid w:val="00C41F01"/>
    <w:rsid w:val="00C42519"/>
    <w:rsid w:val="00C42B16"/>
    <w:rsid w:val="00C42DCA"/>
    <w:rsid w:val="00C4365C"/>
    <w:rsid w:val="00C43C59"/>
    <w:rsid w:val="00C43FE1"/>
    <w:rsid w:val="00C452E5"/>
    <w:rsid w:val="00C45E0C"/>
    <w:rsid w:val="00C45E68"/>
    <w:rsid w:val="00C4618F"/>
    <w:rsid w:val="00C471B4"/>
    <w:rsid w:val="00C475CC"/>
    <w:rsid w:val="00C477DD"/>
    <w:rsid w:val="00C50AA4"/>
    <w:rsid w:val="00C510EF"/>
    <w:rsid w:val="00C52BCC"/>
    <w:rsid w:val="00C52F9C"/>
    <w:rsid w:val="00C53F2B"/>
    <w:rsid w:val="00C54170"/>
    <w:rsid w:val="00C5536E"/>
    <w:rsid w:val="00C554F2"/>
    <w:rsid w:val="00C57711"/>
    <w:rsid w:val="00C606C9"/>
    <w:rsid w:val="00C61404"/>
    <w:rsid w:val="00C6146C"/>
    <w:rsid w:val="00C61502"/>
    <w:rsid w:val="00C6168C"/>
    <w:rsid w:val="00C63376"/>
    <w:rsid w:val="00C63692"/>
    <w:rsid w:val="00C63D86"/>
    <w:rsid w:val="00C65A22"/>
    <w:rsid w:val="00C65E01"/>
    <w:rsid w:val="00C66359"/>
    <w:rsid w:val="00C66CCC"/>
    <w:rsid w:val="00C67CE3"/>
    <w:rsid w:val="00C67FC0"/>
    <w:rsid w:val="00C709AB"/>
    <w:rsid w:val="00C71ABB"/>
    <w:rsid w:val="00C776AA"/>
    <w:rsid w:val="00C80EDE"/>
    <w:rsid w:val="00C80FBB"/>
    <w:rsid w:val="00C817BB"/>
    <w:rsid w:val="00C839BA"/>
    <w:rsid w:val="00C84604"/>
    <w:rsid w:val="00C84DA2"/>
    <w:rsid w:val="00C862C8"/>
    <w:rsid w:val="00C9009A"/>
    <w:rsid w:val="00C9047E"/>
    <w:rsid w:val="00C906C5"/>
    <w:rsid w:val="00C90FB2"/>
    <w:rsid w:val="00C920DA"/>
    <w:rsid w:val="00C9223C"/>
    <w:rsid w:val="00C925B4"/>
    <w:rsid w:val="00C93DDE"/>
    <w:rsid w:val="00C94493"/>
    <w:rsid w:val="00C961C8"/>
    <w:rsid w:val="00C97370"/>
    <w:rsid w:val="00C97909"/>
    <w:rsid w:val="00CA052B"/>
    <w:rsid w:val="00CA0B44"/>
    <w:rsid w:val="00CA12DC"/>
    <w:rsid w:val="00CA144C"/>
    <w:rsid w:val="00CA2D6C"/>
    <w:rsid w:val="00CA37CB"/>
    <w:rsid w:val="00CA38C9"/>
    <w:rsid w:val="00CA4085"/>
    <w:rsid w:val="00CA48C4"/>
    <w:rsid w:val="00CA4A7D"/>
    <w:rsid w:val="00CA604B"/>
    <w:rsid w:val="00CA61EC"/>
    <w:rsid w:val="00CB0CCD"/>
    <w:rsid w:val="00CB0CDB"/>
    <w:rsid w:val="00CB18D8"/>
    <w:rsid w:val="00CB2C39"/>
    <w:rsid w:val="00CB35D2"/>
    <w:rsid w:val="00CB4F4C"/>
    <w:rsid w:val="00CB5562"/>
    <w:rsid w:val="00CB577D"/>
    <w:rsid w:val="00CB5F1A"/>
    <w:rsid w:val="00CB70DC"/>
    <w:rsid w:val="00CB7A4F"/>
    <w:rsid w:val="00CC03DF"/>
    <w:rsid w:val="00CC0D3D"/>
    <w:rsid w:val="00CC1331"/>
    <w:rsid w:val="00CC1862"/>
    <w:rsid w:val="00CC1A39"/>
    <w:rsid w:val="00CC1D67"/>
    <w:rsid w:val="00CC1D98"/>
    <w:rsid w:val="00CC2AA9"/>
    <w:rsid w:val="00CC47F6"/>
    <w:rsid w:val="00CC4925"/>
    <w:rsid w:val="00CC4DE5"/>
    <w:rsid w:val="00CC63D0"/>
    <w:rsid w:val="00CC669B"/>
    <w:rsid w:val="00CC6F2C"/>
    <w:rsid w:val="00CC794F"/>
    <w:rsid w:val="00CD129F"/>
    <w:rsid w:val="00CD1DF4"/>
    <w:rsid w:val="00CD1DF6"/>
    <w:rsid w:val="00CD3CF7"/>
    <w:rsid w:val="00CD4F88"/>
    <w:rsid w:val="00CD5DD9"/>
    <w:rsid w:val="00CD6527"/>
    <w:rsid w:val="00CD69C6"/>
    <w:rsid w:val="00CD6C04"/>
    <w:rsid w:val="00CE043F"/>
    <w:rsid w:val="00CE17AD"/>
    <w:rsid w:val="00CE29ED"/>
    <w:rsid w:val="00CE2E80"/>
    <w:rsid w:val="00CE3941"/>
    <w:rsid w:val="00CE3E70"/>
    <w:rsid w:val="00CE4BFE"/>
    <w:rsid w:val="00CE4EFC"/>
    <w:rsid w:val="00CE5E26"/>
    <w:rsid w:val="00CE68F0"/>
    <w:rsid w:val="00CE6BE8"/>
    <w:rsid w:val="00CE76C6"/>
    <w:rsid w:val="00CF0995"/>
    <w:rsid w:val="00CF0DA5"/>
    <w:rsid w:val="00CF1615"/>
    <w:rsid w:val="00CF3006"/>
    <w:rsid w:val="00CF385F"/>
    <w:rsid w:val="00CF3A8F"/>
    <w:rsid w:val="00CF3C4E"/>
    <w:rsid w:val="00CF48D3"/>
    <w:rsid w:val="00CF48EE"/>
    <w:rsid w:val="00CF504E"/>
    <w:rsid w:val="00CF54D9"/>
    <w:rsid w:val="00CF5A69"/>
    <w:rsid w:val="00CF5E30"/>
    <w:rsid w:val="00CF698F"/>
    <w:rsid w:val="00CF6E0D"/>
    <w:rsid w:val="00CF71AD"/>
    <w:rsid w:val="00CF7DE0"/>
    <w:rsid w:val="00D004E2"/>
    <w:rsid w:val="00D01D34"/>
    <w:rsid w:val="00D02D4B"/>
    <w:rsid w:val="00D03BF8"/>
    <w:rsid w:val="00D04312"/>
    <w:rsid w:val="00D04641"/>
    <w:rsid w:val="00D06F16"/>
    <w:rsid w:val="00D118D8"/>
    <w:rsid w:val="00D11B57"/>
    <w:rsid w:val="00D121C7"/>
    <w:rsid w:val="00D13FD5"/>
    <w:rsid w:val="00D146D2"/>
    <w:rsid w:val="00D14A39"/>
    <w:rsid w:val="00D15373"/>
    <w:rsid w:val="00D15478"/>
    <w:rsid w:val="00D16598"/>
    <w:rsid w:val="00D20F00"/>
    <w:rsid w:val="00D20FA6"/>
    <w:rsid w:val="00D21926"/>
    <w:rsid w:val="00D21A73"/>
    <w:rsid w:val="00D2208A"/>
    <w:rsid w:val="00D22209"/>
    <w:rsid w:val="00D22D89"/>
    <w:rsid w:val="00D2311E"/>
    <w:rsid w:val="00D2510B"/>
    <w:rsid w:val="00D25529"/>
    <w:rsid w:val="00D25ABD"/>
    <w:rsid w:val="00D25FB7"/>
    <w:rsid w:val="00D26AF2"/>
    <w:rsid w:val="00D2706D"/>
    <w:rsid w:val="00D2741C"/>
    <w:rsid w:val="00D276B1"/>
    <w:rsid w:val="00D27ED6"/>
    <w:rsid w:val="00D3007D"/>
    <w:rsid w:val="00D316E5"/>
    <w:rsid w:val="00D321CC"/>
    <w:rsid w:val="00D3248B"/>
    <w:rsid w:val="00D32BF9"/>
    <w:rsid w:val="00D33233"/>
    <w:rsid w:val="00D33BB2"/>
    <w:rsid w:val="00D34879"/>
    <w:rsid w:val="00D3492F"/>
    <w:rsid w:val="00D358D8"/>
    <w:rsid w:val="00D36535"/>
    <w:rsid w:val="00D366DB"/>
    <w:rsid w:val="00D3784E"/>
    <w:rsid w:val="00D37BD0"/>
    <w:rsid w:val="00D37F1A"/>
    <w:rsid w:val="00D40358"/>
    <w:rsid w:val="00D40B95"/>
    <w:rsid w:val="00D42243"/>
    <w:rsid w:val="00D42A0A"/>
    <w:rsid w:val="00D42D03"/>
    <w:rsid w:val="00D42DCB"/>
    <w:rsid w:val="00D4433C"/>
    <w:rsid w:val="00D44EFF"/>
    <w:rsid w:val="00D452DE"/>
    <w:rsid w:val="00D45635"/>
    <w:rsid w:val="00D45AB9"/>
    <w:rsid w:val="00D46AEA"/>
    <w:rsid w:val="00D46BCB"/>
    <w:rsid w:val="00D50154"/>
    <w:rsid w:val="00D50CCD"/>
    <w:rsid w:val="00D50E02"/>
    <w:rsid w:val="00D50F9F"/>
    <w:rsid w:val="00D523B9"/>
    <w:rsid w:val="00D52989"/>
    <w:rsid w:val="00D5384A"/>
    <w:rsid w:val="00D54F1B"/>
    <w:rsid w:val="00D55AA2"/>
    <w:rsid w:val="00D5637A"/>
    <w:rsid w:val="00D56DAC"/>
    <w:rsid w:val="00D56E27"/>
    <w:rsid w:val="00D56E78"/>
    <w:rsid w:val="00D57987"/>
    <w:rsid w:val="00D6040F"/>
    <w:rsid w:val="00D608AF"/>
    <w:rsid w:val="00D61FA7"/>
    <w:rsid w:val="00D63322"/>
    <w:rsid w:val="00D635F7"/>
    <w:rsid w:val="00D6416C"/>
    <w:rsid w:val="00D643A9"/>
    <w:rsid w:val="00D66314"/>
    <w:rsid w:val="00D666D8"/>
    <w:rsid w:val="00D7027C"/>
    <w:rsid w:val="00D70524"/>
    <w:rsid w:val="00D70725"/>
    <w:rsid w:val="00D71A52"/>
    <w:rsid w:val="00D74C70"/>
    <w:rsid w:val="00D7616F"/>
    <w:rsid w:val="00D774D3"/>
    <w:rsid w:val="00D8002B"/>
    <w:rsid w:val="00D80ACD"/>
    <w:rsid w:val="00D80EDE"/>
    <w:rsid w:val="00D811A0"/>
    <w:rsid w:val="00D813D7"/>
    <w:rsid w:val="00D82955"/>
    <w:rsid w:val="00D82BE7"/>
    <w:rsid w:val="00D84D0E"/>
    <w:rsid w:val="00D84E1C"/>
    <w:rsid w:val="00D85A21"/>
    <w:rsid w:val="00D86BA3"/>
    <w:rsid w:val="00D86F33"/>
    <w:rsid w:val="00D900E8"/>
    <w:rsid w:val="00D90318"/>
    <w:rsid w:val="00D9058E"/>
    <w:rsid w:val="00D90620"/>
    <w:rsid w:val="00D91ABF"/>
    <w:rsid w:val="00D91D36"/>
    <w:rsid w:val="00D92F75"/>
    <w:rsid w:val="00D941EA"/>
    <w:rsid w:val="00D96528"/>
    <w:rsid w:val="00D96872"/>
    <w:rsid w:val="00D969A9"/>
    <w:rsid w:val="00D96C94"/>
    <w:rsid w:val="00D97AA2"/>
    <w:rsid w:val="00D97C5B"/>
    <w:rsid w:val="00DA0969"/>
    <w:rsid w:val="00DA1A6E"/>
    <w:rsid w:val="00DA21D5"/>
    <w:rsid w:val="00DA451F"/>
    <w:rsid w:val="00DA47C0"/>
    <w:rsid w:val="00DA5A8E"/>
    <w:rsid w:val="00DA5F4D"/>
    <w:rsid w:val="00DA5FCB"/>
    <w:rsid w:val="00DA72DA"/>
    <w:rsid w:val="00DB06CD"/>
    <w:rsid w:val="00DB0C3F"/>
    <w:rsid w:val="00DB1296"/>
    <w:rsid w:val="00DB1A19"/>
    <w:rsid w:val="00DB2130"/>
    <w:rsid w:val="00DB2A30"/>
    <w:rsid w:val="00DB3AF8"/>
    <w:rsid w:val="00DB6C29"/>
    <w:rsid w:val="00DB6FC2"/>
    <w:rsid w:val="00DB7451"/>
    <w:rsid w:val="00DB76CC"/>
    <w:rsid w:val="00DC01CB"/>
    <w:rsid w:val="00DC11F9"/>
    <w:rsid w:val="00DC1A3C"/>
    <w:rsid w:val="00DC3650"/>
    <w:rsid w:val="00DC463C"/>
    <w:rsid w:val="00DC4C0A"/>
    <w:rsid w:val="00DC5A86"/>
    <w:rsid w:val="00DC6B1D"/>
    <w:rsid w:val="00DC6B3F"/>
    <w:rsid w:val="00DC703C"/>
    <w:rsid w:val="00DC7A58"/>
    <w:rsid w:val="00DD01DB"/>
    <w:rsid w:val="00DD4902"/>
    <w:rsid w:val="00DD4BF0"/>
    <w:rsid w:val="00DD568E"/>
    <w:rsid w:val="00DD62DD"/>
    <w:rsid w:val="00DD673E"/>
    <w:rsid w:val="00DD70C7"/>
    <w:rsid w:val="00DE0291"/>
    <w:rsid w:val="00DE0973"/>
    <w:rsid w:val="00DE720C"/>
    <w:rsid w:val="00DE7466"/>
    <w:rsid w:val="00DE74ED"/>
    <w:rsid w:val="00DE7D67"/>
    <w:rsid w:val="00DE7EBC"/>
    <w:rsid w:val="00DE7F22"/>
    <w:rsid w:val="00DF1F17"/>
    <w:rsid w:val="00DF1FB5"/>
    <w:rsid w:val="00DF2171"/>
    <w:rsid w:val="00DF250C"/>
    <w:rsid w:val="00DF2892"/>
    <w:rsid w:val="00DF333A"/>
    <w:rsid w:val="00DF3A14"/>
    <w:rsid w:val="00DF57B0"/>
    <w:rsid w:val="00DF6038"/>
    <w:rsid w:val="00DF6E65"/>
    <w:rsid w:val="00DF7367"/>
    <w:rsid w:val="00DF7C09"/>
    <w:rsid w:val="00E008BD"/>
    <w:rsid w:val="00E02627"/>
    <w:rsid w:val="00E03856"/>
    <w:rsid w:val="00E0562C"/>
    <w:rsid w:val="00E05B2B"/>
    <w:rsid w:val="00E05C89"/>
    <w:rsid w:val="00E05DF8"/>
    <w:rsid w:val="00E0686E"/>
    <w:rsid w:val="00E06960"/>
    <w:rsid w:val="00E06EDA"/>
    <w:rsid w:val="00E11C93"/>
    <w:rsid w:val="00E128B3"/>
    <w:rsid w:val="00E12E43"/>
    <w:rsid w:val="00E13185"/>
    <w:rsid w:val="00E13A17"/>
    <w:rsid w:val="00E159C6"/>
    <w:rsid w:val="00E15D81"/>
    <w:rsid w:val="00E16B44"/>
    <w:rsid w:val="00E17280"/>
    <w:rsid w:val="00E17A0E"/>
    <w:rsid w:val="00E2088B"/>
    <w:rsid w:val="00E219A8"/>
    <w:rsid w:val="00E219AB"/>
    <w:rsid w:val="00E22509"/>
    <w:rsid w:val="00E22DB9"/>
    <w:rsid w:val="00E22F58"/>
    <w:rsid w:val="00E23AEB"/>
    <w:rsid w:val="00E23D1C"/>
    <w:rsid w:val="00E23D1D"/>
    <w:rsid w:val="00E243EB"/>
    <w:rsid w:val="00E24870"/>
    <w:rsid w:val="00E24968"/>
    <w:rsid w:val="00E2687A"/>
    <w:rsid w:val="00E27010"/>
    <w:rsid w:val="00E27F8E"/>
    <w:rsid w:val="00E30BA0"/>
    <w:rsid w:val="00E323F9"/>
    <w:rsid w:val="00E33DEC"/>
    <w:rsid w:val="00E34035"/>
    <w:rsid w:val="00E345B5"/>
    <w:rsid w:val="00E34CED"/>
    <w:rsid w:val="00E35206"/>
    <w:rsid w:val="00E353C6"/>
    <w:rsid w:val="00E357BA"/>
    <w:rsid w:val="00E36B86"/>
    <w:rsid w:val="00E37809"/>
    <w:rsid w:val="00E400DA"/>
    <w:rsid w:val="00E4298C"/>
    <w:rsid w:val="00E43131"/>
    <w:rsid w:val="00E45DCE"/>
    <w:rsid w:val="00E50C46"/>
    <w:rsid w:val="00E55981"/>
    <w:rsid w:val="00E56403"/>
    <w:rsid w:val="00E6027F"/>
    <w:rsid w:val="00E6274A"/>
    <w:rsid w:val="00E62DED"/>
    <w:rsid w:val="00E62EE6"/>
    <w:rsid w:val="00E62F95"/>
    <w:rsid w:val="00E63605"/>
    <w:rsid w:val="00E636FF"/>
    <w:rsid w:val="00E63E6A"/>
    <w:rsid w:val="00E64383"/>
    <w:rsid w:val="00E6462A"/>
    <w:rsid w:val="00E659C7"/>
    <w:rsid w:val="00E664C4"/>
    <w:rsid w:val="00E66810"/>
    <w:rsid w:val="00E66F64"/>
    <w:rsid w:val="00E6708A"/>
    <w:rsid w:val="00E70DF6"/>
    <w:rsid w:val="00E71193"/>
    <w:rsid w:val="00E71226"/>
    <w:rsid w:val="00E71509"/>
    <w:rsid w:val="00E7195E"/>
    <w:rsid w:val="00E738E6"/>
    <w:rsid w:val="00E748FD"/>
    <w:rsid w:val="00E76702"/>
    <w:rsid w:val="00E76B58"/>
    <w:rsid w:val="00E76E79"/>
    <w:rsid w:val="00E76FC5"/>
    <w:rsid w:val="00E77B19"/>
    <w:rsid w:val="00E77CF2"/>
    <w:rsid w:val="00E80094"/>
    <w:rsid w:val="00E81B29"/>
    <w:rsid w:val="00E81CDA"/>
    <w:rsid w:val="00E82B4F"/>
    <w:rsid w:val="00E83305"/>
    <w:rsid w:val="00E833E4"/>
    <w:rsid w:val="00E849D6"/>
    <w:rsid w:val="00E84B2C"/>
    <w:rsid w:val="00E85196"/>
    <w:rsid w:val="00E866CF"/>
    <w:rsid w:val="00E8752D"/>
    <w:rsid w:val="00E910E2"/>
    <w:rsid w:val="00E91C3A"/>
    <w:rsid w:val="00E92077"/>
    <w:rsid w:val="00E9282C"/>
    <w:rsid w:val="00E9376B"/>
    <w:rsid w:val="00E940C9"/>
    <w:rsid w:val="00E94BB4"/>
    <w:rsid w:val="00E94C2F"/>
    <w:rsid w:val="00E9527A"/>
    <w:rsid w:val="00E96724"/>
    <w:rsid w:val="00E97162"/>
    <w:rsid w:val="00E97277"/>
    <w:rsid w:val="00EA19D5"/>
    <w:rsid w:val="00EA1DE8"/>
    <w:rsid w:val="00EA1E12"/>
    <w:rsid w:val="00EA3B42"/>
    <w:rsid w:val="00EA40C8"/>
    <w:rsid w:val="00EA4CDB"/>
    <w:rsid w:val="00EA521B"/>
    <w:rsid w:val="00EA7B45"/>
    <w:rsid w:val="00EA7E06"/>
    <w:rsid w:val="00EB1CCD"/>
    <w:rsid w:val="00EB2621"/>
    <w:rsid w:val="00EB26B2"/>
    <w:rsid w:val="00EB44A8"/>
    <w:rsid w:val="00EB5B69"/>
    <w:rsid w:val="00EB60A3"/>
    <w:rsid w:val="00EB6E86"/>
    <w:rsid w:val="00EB7724"/>
    <w:rsid w:val="00EB7F99"/>
    <w:rsid w:val="00EC1E5A"/>
    <w:rsid w:val="00EC3B2E"/>
    <w:rsid w:val="00EC56FB"/>
    <w:rsid w:val="00EC56FC"/>
    <w:rsid w:val="00EC65EC"/>
    <w:rsid w:val="00EC6BEC"/>
    <w:rsid w:val="00EC7523"/>
    <w:rsid w:val="00ED0A94"/>
    <w:rsid w:val="00ED135A"/>
    <w:rsid w:val="00ED18B3"/>
    <w:rsid w:val="00ED1915"/>
    <w:rsid w:val="00ED32F6"/>
    <w:rsid w:val="00ED4391"/>
    <w:rsid w:val="00ED4642"/>
    <w:rsid w:val="00ED46A6"/>
    <w:rsid w:val="00ED71EC"/>
    <w:rsid w:val="00ED7687"/>
    <w:rsid w:val="00ED76EC"/>
    <w:rsid w:val="00EE02CF"/>
    <w:rsid w:val="00EE0F79"/>
    <w:rsid w:val="00EE1588"/>
    <w:rsid w:val="00EE1CEA"/>
    <w:rsid w:val="00EE229A"/>
    <w:rsid w:val="00EE253D"/>
    <w:rsid w:val="00EE26BE"/>
    <w:rsid w:val="00EE4CC3"/>
    <w:rsid w:val="00EE6D98"/>
    <w:rsid w:val="00EE7359"/>
    <w:rsid w:val="00EF049A"/>
    <w:rsid w:val="00EF2BEB"/>
    <w:rsid w:val="00EF52A0"/>
    <w:rsid w:val="00EF602B"/>
    <w:rsid w:val="00EF68CA"/>
    <w:rsid w:val="00EF6EAD"/>
    <w:rsid w:val="00F010CF"/>
    <w:rsid w:val="00F0184D"/>
    <w:rsid w:val="00F02B34"/>
    <w:rsid w:val="00F02E1F"/>
    <w:rsid w:val="00F0352E"/>
    <w:rsid w:val="00F03A6A"/>
    <w:rsid w:val="00F0564B"/>
    <w:rsid w:val="00F063A5"/>
    <w:rsid w:val="00F0696F"/>
    <w:rsid w:val="00F073C7"/>
    <w:rsid w:val="00F1047D"/>
    <w:rsid w:val="00F1082F"/>
    <w:rsid w:val="00F1160B"/>
    <w:rsid w:val="00F12A1E"/>
    <w:rsid w:val="00F134CB"/>
    <w:rsid w:val="00F13CCC"/>
    <w:rsid w:val="00F14170"/>
    <w:rsid w:val="00F149DB"/>
    <w:rsid w:val="00F152EC"/>
    <w:rsid w:val="00F201D8"/>
    <w:rsid w:val="00F21290"/>
    <w:rsid w:val="00F2136A"/>
    <w:rsid w:val="00F21E7B"/>
    <w:rsid w:val="00F2273F"/>
    <w:rsid w:val="00F2298D"/>
    <w:rsid w:val="00F22E4D"/>
    <w:rsid w:val="00F22EA2"/>
    <w:rsid w:val="00F24720"/>
    <w:rsid w:val="00F25A28"/>
    <w:rsid w:val="00F25AFF"/>
    <w:rsid w:val="00F27593"/>
    <w:rsid w:val="00F27637"/>
    <w:rsid w:val="00F306B3"/>
    <w:rsid w:val="00F30FD0"/>
    <w:rsid w:val="00F31EB5"/>
    <w:rsid w:val="00F33A36"/>
    <w:rsid w:val="00F33D4E"/>
    <w:rsid w:val="00F33D78"/>
    <w:rsid w:val="00F3435E"/>
    <w:rsid w:val="00F35B40"/>
    <w:rsid w:val="00F35B49"/>
    <w:rsid w:val="00F361A5"/>
    <w:rsid w:val="00F362B4"/>
    <w:rsid w:val="00F37C96"/>
    <w:rsid w:val="00F403FF"/>
    <w:rsid w:val="00F4054E"/>
    <w:rsid w:val="00F40BB1"/>
    <w:rsid w:val="00F43567"/>
    <w:rsid w:val="00F44C3B"/>
    <w:rsid w:val="00F501CD"/>
    <w:rsid w:val="00F51AD7"/>
    <w:rsid w:val="00F52B5A"/>
    <w:rsid w:val="00F52D97"/>
    <w:rsid w:val="00F52FD4"/>
    <w:rsid w:val="00F5378D"/>
    <w:rsid w:val="00F53931"/>
    <w:rsid w:val="00F540EB"/>
    <w:rsid w:val="00F54A12"/>
    <w:rsid w:val="00F54DA6"/>
    <w:rsid w:val="00F56676"/>
    <w:rsid w:val="00F56FC7"/>
    <w:rsid w:val="00F57478"/>
    <w:rsid w:val="00F608D4"/>
    <w:rsid w:val="00F61EC9"/>
    <w:rsid w:val="00F624A2"/>
    <w:rsid w:val="00F636FB"/>
    <w:rsid w:val="00F64F66"/>
    <w:rsid w:val="00F65147"/>
    <w:rsid w:val="00F656F7"/>
    <w:rsid w:val="00F66142"/>
    <w:rsid w:val="00F678A1"/>
    <w:rsid w:val="00F67A0D"/>
    <w:rsid w:val="00F71562"/>
    <w:rsid w:val="00F7185E"/>
    <w:rsid w:val="00F71A28"/>
    <w:rsid w:val="00F71F1C"/>
    <w:rsid w:val="00F727A1"/>
    <w:rsid w:val="00F72E25"/>
    <w:rsid w:val="00F748FC"/>
    <w:rsid w:val="00F749FD"/>
    <w:rsid w:val="00F755B7"/>
    <w:rsid w:val="00F7585D"/>
    <w:rsid w:val="00F75A67"/>
    <w:rsid w:val="00F75ADE"/>
    <w:rsid w:val="00F7604F"/>
    <w:rsid w:val="00F76586"/>
    <w:rsid w:val="00F77735"/>
    <w:rsid w:val="00F77ECF"/>
    <w:rsid w:val="00F8031D"/>
    <w:rsid w:val="00F81574"/>
    <w:rsid w:val="00F82741"/>
    <w:rsid w:val="00F82B34"/>
    <w:rsid w:val="00F8375D"/>
    <w:rsid w:val="00F83A92"/>
    <w:rsid w:val="00F83DF1"/>
    <w:rsid w:val="00F8446B"/>
    <w:rsid w:val="00F84BA3"/>
    <w:rsid w:val="00F857AC"/>
    <w:rsid w:val="00F85AF6"/>
    <w:rsid w:val="00F86FE9"/>
    <w:rsid w:val="00F87058"/>
    <w:rsid w:val="00F87847"/>
    <w:rsid w:val="00F87BD4"/>
    <w:rsid w:val="00F9061C"/>
    <w:rsid w:val="00F91805"/>
    <w:rsid w:val="00F9200E"/>
    <w:rsid w:val="00F930F4"/>
    <w:rsid w:val="00F937B7"/>
    <w:rsid w:val="00F94DF1"/>
    <w:rsid w:val="00F971BA"/>
    <w:rsid w:val="00FA0179"/>
    <w:rsid w:val="00FA13DF"/>
    <w:rsid w:val="00FA17A2"/>
    <w:rsid w:val="00FA1C27"/>
    <w:rsid w:val="00FA27CC"/>
    <w:rsid w:val="00FA29FA"/>
    <w:rsid w:val="00FA36DA"/>
    <w:rsid w:val="00FA3A26"/>
    <w:rsid w:val="00FA3D61"/>
    <w:rsid w:val="00FA4471"/>
    <w:rsid w:val="00FA4865"/>
    <w:rsid w:val="00FA4C25"/>
    <w:rsid w:val="00FA534F"/>
    <w:rsid w:val="00FA7C65"/>
    <w:rsid w:val="00FB040D"/>
    <w:rsid w:val="00FB0995"/>
    <w:rsid w:val="00FB0E66"/>
    <w:rsid w:val="00FB1673"/>
    <w:rsid w:val="00FB25CF"/>
    <w:rsid w:val="00FB4262"/>
    <w:rsid w:val="00FB4489"/>
    <w:rsid w:val="00FB4BDB"/>
    <w:rsid w:val="00FB4DDA"/>
    <w:rsid w:val="00FB552B"/>
    <w:rsid w:val="00FB5887"/>
    <w:rsid w:val="00FB61CC"/>
    <w:rsid w:val="00FB61F4"/>
    <w:rsid w:val="00FC080A"/>
    <w:rsid w:val="00FC0A82"/>
    <w:rsid w:val="00FC12BD"/>
    <w:rsid w:val="00FC165A"/>
    <w:rsid w:val="00FC188D"/>
    <w:rsid w:val="00FC2A2B"/>
    <w:rsid w:val="00FC2A2C"/>
    <w:rsid w:val="00FC2C8E"/>
    <w:rsid w:val="00FC303F"/>
    <w:rsid w:val="00FC3047"/>
    <w:rsid w:val="00FC33E8"/>
    <w:rsid w:val="00FC3497"/>
    <w:rsid w:val="00FC423D"/>
    <w:rsid w:val="00FC45D1"/>
    <w:rsid w:val="00FC4BEA"/>
    <w:rsid w:val="00FC5E22"/>
    <w:rsid w:val="00FC6868"/>
    <w:rsid w:val="00FC6F11"/>
    <w:rsid w:val="00FC723A"/>
    <w:rsid w:val="00FC7B34"/>
    <w:rsid w:val="00FD06CA"/>
    <w:rsid w:val="00FD09F4"/>
    <w:rsid w:val="00FD2025"/>
    <w:rsid w:val="00FD28A7"/>
    <w:rsid w:val="00FD3FEF"/>
    <w:rsid w:val="00FD4639"/>
    <w:rsid w:val="00FD4B5C"/>
    <w:rsid w:val="00FD52B3"/>
    <w:rsid w:val="00FD53AD"/>
    <w:rsid w:val="00FD552A"/>
    <w:rsid w:val="00FD582F"/>
    <w:rsid w:val="00FD5F62"/>
    <w:rsid w:val="00FD6125"/>
    <w:rsid w:val="00FD62A3"/>
    <w:rsid w:val="00FD7924"/>
    <w:rsid w:val="00FE0FF4"/>
    <w:rsid w:val="00FE2ECD"/>
    <w:rsid w:val="00FE2FA8"/>
    <w:rsid w:val="00FE39D0"/>
    <w:rsid w:val="00FE3F08"/>
    <w:rsid w:val="00FE44C1"/>
    <w:rsid w:val="00FE4A6F"/>
    <w:rsid w:val="00FE4D21"/>
    <w:rsid w:val="00FE6D01"/>
    <w:rsid w:val="00FE743B"/>
    <w:rsid w:val="00FE7C39"/>
    <w:rsid w:val="00FE7DC7"/>
    <w:rsid w:val="00FF0C37"/>
    <w:rsid w:val="00FF10BC"/>
    <w:rsid w:val="00FF1846"/>
    <w:rsid w:val="00FF2193"/>
    <w:rsid w:val="00FF2315"/>
    <w:rsid w:val="00FF2494"/>
    <w:rsid w:val="00FF3219"/>
    <w:rsid w:val="00FF3708"/>
    <w:rsid w:val="00FF4AD1"/>
    <w:rsid w:val="00FF4ED8"/>
    <w:rsid w:val="00FF4FEC"/>
    <w:rsid w:val="00FF6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4D78A"/>
  <w15:docId w15:val="{5170D2FD-7443-4426-8929-0F9795DA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
    <w:basedOn w:val="Normal"/>
    <w:link w:val="ListParagraphChar"/>
    <w:uiPriority w:val="99"/>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
    <w:link w:val="ListParagraph"/>
    <w:uiPriority w:val="99"/>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paragraph" w:customStyle="1" w:styleId="art">
    <w:name w:val="art"/>
    <w:basedOn w:val="Normal"/>
    <w:rsid w:val="00737883"/>
    <w:pPr>
      <w:ind w:left="-567" w:firstLine="567"/>
    </w:pPr>
    <w:rPr>
      <w:rFonts w:ascii="Calibri" w:hAnsi="Calibri" w:cs="Calibri"/>
      <w:b/>
      <w:bCs/>
      <w:noProof w:val="0"/>
      <w:color w:val="8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83751">
      <w:bodyDiv w:val="1"/>
      <w:marLeft w:val="0"/>
      <w:marRight w:val="0"/>
      <w:marTop w:val="0"/>
      <w:marBottom w:val="0"/>
      <w:divBdr>
        <w:top w:val="none" w:sz="0" w:space="0" w:color="auto"/>
        <w:left w:val="none" w:sz="0" w:space="0" w:color="auto"/>
        <w:bottom w:val="none" w:sz="0" w:space="0" w:color="auto"/>
        <w:right w:val="none" w:sz="0" w:space="0" w:color="auto"/>
      </w:divBdr>
    </w:div>
    <w:div w:id="181823622">
      <w:bodyDiv w:val="1"/>
      <w:marLeft w:val="0"/>
      <w:marRight w:val="0"/>
      <w:marTop w:val="0"/>
      <w:marBottom w:val="0"/>
      <w:divBdr>
        <w:top w:val="none" w:sz="0" w:space="0" w:color="auto"/>
        <w:left w:val="none" w:sz="0" w:space="0" w:color="auto"/>
        <w:bottom w:val="none" w:sz="0" w:space="0" w:color="auto"/>
        <w:right w:val="none" w:sz="0" w:space="0" w:color="auto"/>
      </w:divBdr>
    </w:div>
    <w:div w:id="209192056">
      <w:bodyDiv w:val="1"/>
      <w:marLeft w:val="0"/>
      <w:marRight w:val="0"/>
      <w:marTop w:val="0"/>
      <w:marBottom w:val="0"/>
      <w:divBdr>
        <w:top w:val="none" w:sz="0" w:space="0" w:color="auto"/>
        <w:left w:val="none" w:sz="0" w:space="0" w:color="auto"/>
        <w:bottom w:val="none" w:sz="0" w:space="0" w:color="auto"/>
        <w:right w:val="none" w:sz="0" w:space="0" w:color="auto"/>
      </w:divBdr>
    </w:div>
    <w:div w:id="321734926">
      <w:bodyDiv w:val="1"/>
      <w:marLeft w:val="0"/>
      <w:marRight w:val="0"/>
      <w:marTop w:val="0"/>
      <w:marBottom w:val="0"/>
      <w:divBdr>
        <w:top w:val="none" w:sz="0" w:space="0" w:color="auto"/>
        <w:left w:val="none" w:sz="0" w:space="0" w:color="auto"/>
        <w:bottom w:val="none" w:sz="0" w:space="0" w:color="auto"/>
        <w:right w:val="none" w:sz="0" w:space="0" w:color="auto"/>
      </w:divBdr>
    </w:div>
    <w:div w:id="387648144">
      <w:bodyDiv w:val="1"/>
      <w:marLeft w:val="0"/>
      <w:marRight w:val="0"/>
      <w:marTop w:val="0"/>
      <w:marBottom w:val="0"/>
      <w:divBdr>
        <w:top w:val="none" w:sz="0" w:space="0" w:color="auto"/>
        <w:left w:val="none" w:sz="0" w:space="0" w:color="auto"/>
        <w:bottom w:val="none" w:sz="0" w:space="0" w:color="auto"/>
        <w:right w:val="none" w:sz="0" w:space="0" w:color="auto"/>
      </w:divBdr>
    </w:div>
    <w:div w:id="617567006">
      <w:bodyDiv w:val="1"/>
      <w:marLeft w:val="0"/>
      <w:marRight w:val="0"/>
      <w:marTop w:val="0"/>
      <w:marBottom w:val="0"/>
      <w:divBdr>
        <w:top w:val="none" w:sz="0" w:space="0" w:color="auto"/>
        <w:left w:val="none" w:sz="0" w:space="0" w:color="auto"/>
        <w:bottom w:val="none" w:sz="0" w:space="0" w:color="auto"/>
        <w:right w:val="none" w:sz="0" w:space="0" w:color="auto"/>
      </w:divBdr>
    </w:div>
    <w:div w:id="666205427">
      <w:bodyDiv w:val="1"/>
      <w:marLeft w:val="0"/>
      <w:marRight w:val="0"/>
      <w:marTop w:val="0"/>
      <w:marBottom w:val="0"/>
      <w:divBdr>
        <w:top w:val="none" w:sz="0" w:space="0" w:color="auto"/>
        <w:left w:val="none" w:sz="0" w:space="0" w:color="auto"/>
        <w:bottom w:val="none" w:sz="0" w:space="0" w:color="auto"/>
        <w:right w:val="none" w:sz="0" w:space="0" w:color="auto"/>
      </w:divBdr>
    </w:div>
    <w:div w:id="674649670">
      <w:bodyDiv w:val="1"/>
      <w:marLeft w:val="0"/>
      <w:marRight w:val="0"/>
      <w:marTop w:val="0"/>
      <w:marBottom w:val="0"/>
      <w:divBdr>
        <w:top w:val="none" w:sz="0" w:space="0" w:color="auto"/>
        <w:left w:val="none" w:sz="0" w:space="0" w:color="auto"/>
        <w:bottom w:val="none" w:sz="0" w:space="0" w:color="auto"/>
        <w:right w:val="none" w:sz="0" w:space="0" w:color="auto"/>
      </w:divBdr>
    </w:div>
    <w:div w:id="712773671">
      <w:bodyDiv w:val="1"/>
      <w:marLeft w:val="0"/>
      <w:marRight w:val="0"/>
      <w:marTop w:val="0"/>
      <w:marBottom w:val="0"/>
      <w:divBdr>
        <w:top w:val="none" w:sz="0" w:space="0" w:color="auto"/>
        <w:left w:val="none" w:sz="0" w:space="0" w:color="auto"/>
        <w:bottom w:val="none" w:sz="0" w:space="0" w:color="auto"/>
        <w:right w:val="none" w:sz="0" w:space="0" w:color="auto"/>
      </w:divBdr>
    </w:div>
    <w:div w:id="908148175">
      <w:bodyDiv w:val="1"/>
      <w:marLeft w:val="0"/>
      <w:marRight w:val="0"/>
      <w:marTop w:val="0"/>
      <w:marBottom w:val="0"/>
      <w:divBdr>
        <w:top w:val="none" w:sz="0" w:space="0" w:color="auto"/>
        <w:left w:val="none" w:sz="0" w:space="0" w:color="auto"/>
        <w:bottom w:val="none" w:sz="0" w:space="0" w:color="auto"/>
        <w:right w:val="none" w:sz="0" w:space="0" w:color="auto"/>
      </w:divBdr>
    </w:div>
    <w:div w:id="921835850">
      <w:bodyDiv w:val="1"/>
      <w:marLeft w:val="0"/>
      <w:marRight w:val="0"/>
      <w:marTop w:val="0"/>
      <w:marBottom w:val="0"/>
      <w:divBdr>
        <w:top w:val="none" w:sz="0" w:space="0" w:color="auto"/>
        <w:left w:val="none" w:sz="0" w:space="0" w:color="auto"/>
        <w:bottom w:val="none" w:sz="0" w:space="0" w:color="auto"/>
        <w:right w:val="none" w:sz="0" w:space="0" w:color="auto"/>
      </w:divBdr>
    </w:div>
    <w:div w:id="947397246">
      <w:bodyDiv w:val="1"/>
      <w:marLeft w:val="0"/>
      <w:marRight w:val="0"/>
      <w:marTop w:val="0"/>
      <w:marBottom w:val="0"/>
      <w:divBdr>
        <w:top w:val="none" w:sz="0" w:space="0" w:color="auto"/>
        <w:left w:val="none" w:sz="0" w:space="0" w:color="auto"/>
        <w:bottom w:val="none" w:sz="0" w:space="0" w:color="auto"/>
        <w:right w:val="none" w:sz="0" w:space="0" w:color="auto"/>
      </w:divBdr>
    </w:div>
    <w:div w:id="987519998">
      <w:bodyDiv w:val="1"/>
      <w:marLeft w:val="0"/>
      <w:marRight w:val="0"/>
      <w:marTop w:val="0"/>
      <w:marBottom w:val="0"/>
      <w:divBdr>
        <w:top w:val="none" w:sz="0" w:space="0" w:color="auto"/>
        <w:left w:val="none" w:sz="0" w:space="0" w:color="auto"/>
        <w:bottom w:val="none" w:sz="0" w:space="0" w:color="auto"/>
        <w:right w:val="none" w:sz="0" w:space="0" w:color="auto"/>
      </w:divBdr>
    </w:div>
    <w:div w:id="1050308034">
      <w:bodyDiv w:val="1"/>
      <w:marLeft w:val="0"/>
      <w:marRight w:val="0"/>
      <w:marTop w:val="0"/>
      <w:marBottom w:val="0"/>
      <w:divBdr>
        <w:top w:val="none" w:sz="0" w:space="0" w:color="auto"/>
        <w:left w:val="none" w:sz="0" w:space="0" w:color="auto"/>
        <w:bottom w:val="none" w:sz="0" w:space="0" w:color="auto"/>
        <w:right w:val="none" w:sz="0" w:space="0" w:color="auto"/>
      </w:divBdr>
    </w:div>
    <w:div w:id="1160538836">
      <w:bodyDiv w:val="1"/>
      <w:marLeft w:val="0"/>
      <w:marRight w:val="0"/>
      <w:marTop w:val="0"/>
      <w:marBottom w:val="0"/>
      <w:divBdr>
        <w:top w:val="none" w:sz="0" w:space="0" w:color="auto"/>
        <w:left w:val="none" w:sz="0" w:space="0" w:color="auto"/>
        <w:bottom w:val="none" w:sz="0" w:space="0" w:color="auto"/>
        <w:right w:val="none" w:sz="0" w:space="0" w:color="auto"/>
      </w:divBdr>
    </w:div>
    <w:div w:id="1301422042">
      <w:bodyDiv w:val="1"/>
      <w:marLeft w:val="0"/>
      <w:marRight w:val="0"/>
      <w:marTop w:val="0"/>
      <w:marBottom w:val="0"/>
      <w:divBdr>
        <w:top w:val="none" w:sz="0" w:space="0" w:color="auto"/>
        <w:left w:val="none" w:sz="0" w:space="0" w:color="auto"/>
        <w:bottom w:val="none" w:sz="0" w:space="0" w:color="auto"/>
        <w:right w:val="none" w:sz="0" w:space="0" w:color="auto"/>
      </w:divBdr>
    </w:div>
    <w:div w:id="1407537313">
      <w:bodyDiv w:val="1"/>
      <w:marLeft w:val="0"/>
      <w:marRight w:val="0"/>
      <w:marTop w:val="0"/>
      <w:marBottom w:val="0"/>
      <w:divBdr>
        <w:top w:val="none" w:sz="0" w:space="0" w:color="auto"/>
        <w:left w:val="none" w:sz="0" w:space="0" w:color="auto"/>
        <w:bottom w:val="none" w:sz="0" w:space="0" w:color="auto"/>
        <w:right w:val="none" w:sz="0" w:space="0" w:color="auto"/>
      </w:divBdr>
    </w:div>
    <w:div w:id="1468204065">
      <w:bodyDiv w:val="1"/>
      <w:marLeft w:val="0"/>
      <w:marRight w:val="0"/>
      <w:marTop w:val="0"/>
      <w:marBottom w:val="0"/>
      <w:divBdr>
        <w:top w:val="none" w:sz="0" w:space="0" w:color="auto"/>
        <w:left w:val="none" w:sz="0" w:space="0" w:color="auto"/>
        <w:bottom w:val="none" w:sz="0" w:space="0" w:color="auto"/>
        <w:right w:val="none" w:sz="0" w:space="0" w:color="auto"/>
      </w:divBdr>
    </w:div>
    <w:div w:id="1483082810">
      <w:bodyDiv w:val="1"/>
      <w:marLeft w:val="0"/>
      <w:marRight w:val="0"/>
      <w:marTop w:val="0"/>
      <w:marBottom w:val="0"/>
      <w:divBdr>
        <w:top w:val="none" w:sz="0" w:space="0" w:color="auto"/>
        <w:left w:val="none" w:sz="0" w:space="0" w:color="auto"/>
        <w:bottom w:val="none" w:sz="0" w:space="0" w:color="auto"/>
        <w:right w:val="none" w:sz="0" w:space="0" w:color="auto"/>
      </w:divBdr>
    </w:div>
    <w:div w:id="1538928779">
      <w:bodyDiv w:val="1"/>
      <w:marLeft w:val="0"/>
      <w:marRight w:val="0"/>
      <w:marTop w:val="0"/>
      <w:marBottom w:val="0"/>
      <w:divBdr>
        <w:top w:val="none" w:sz="0" w:space="0" w:color="auto"/>
        <w:left w:val="none" w:sz="0" w:space="0" w:color="auto"/>
        <w:bottom w:val="none" w:sz="0" w:space="0" w:color="auto"/>
        <w:right w:val="none" w:sz="0" w:space="0" w:color="auto"/>
      </w:divBdr>
    </w:div>
    <w:div w:id="1549026448">
      <w:bodyDiv w:val="1"/>
      <w:marLeft w:val="0"/>
      <w:marRight w:val="0"/>
      <w:marTop w:val="0"/>
      <w:marBottom w:val="0"/>
      <w:divBdr>
        <w:top w:val="none" w:sz="0" w:space="0" w:color="auto"/>
        <w:left w:val="none" w:sz="0" w:space="0" w:color="auto"/>
        <w:bottom w:val="none" w:sz="0" w:space="0" w:color="auto"/>
        <w:right w:val="none" w:sz="0" w:space="0" w:color="auto"/>
      </w:divBdr>
    </w:div>
    <w:div w:id="1562600623">
      <w:bodyDiv w:val="1"/>
      <w:marLeft w:val="0"/>
      <w:marRight w:val="0"/>
      <w:marTop w:val="0"/>
      <w:marBottom w:val="0"/>
      <w:divBdr>
        <w:top w:val="none" w:sz="0" w:space="0" w:color="auto"/>
        <w:left w:val="none" w:sz="0" w:space="0" w:color="auto"/>
        <w:bottom w:val="none" w:sz="0" w:space="0" w:color="auto"/>
        <w:right w:val="none" w:sz="0" w:space="0" w:color="auto"/>
      </w:divBdr>
    </w:div>
    <w:div w:id="1605335336">
      <w:bodyDiv w:val="1"/>
      <w:marLeft w:val="0"/>
      <w:marRight w:val="0"/>
      <w:marTop w:val="0"/>
      <w:marBottom w:val="0"/>
      <w:divBdr>
        <w:top w:val="none" w:sz="0" w:space="0" w:color="auto"/>
        <w:left w:val="none" w:sz="0" w:space="0" w:color="auto"/>
        <w:bottom w:val="none" w:sz="0" w:space="0" w:color="auto"/>
        <w:right w:val="none" w:sz="0" w:space="0" w:color="auto"/>
      </w:divBdr>
    </w:div>
    <w:div w:id="1761556941">
      <w:bodyDiv w:val="1"/>
      <w:marLeft w:val="0"/>
      <w:marRight w:val="0"/>
      <w:marTop w:val="0"/>
      <w:marBottom w:val="0"/>
      <w:divBdr>
        <w:top w:val="none" w:sz="0" w:space="0" w:color="auto"/>
        <w:left w:val="none" w:sz="0" w:space="0" w:color="auto"/>
        <w:bottom w:val="none" w:sz="0" w:space="0" w:color="auto"/>
        <w:right w:val="none" w:sz="0" w:space="0" w:color="auto"/>
      </w:divBdr>
    </w:div>
    <w:div w:id="1935673783">
      <w:bodyDiv w:val="1"/>
      <w:marLeft w:val="0"/>
      <w:marRight w:val="0"/>
      <w:marTop w:val="0"/>
      <w:marBottom w:val="0"/>
      <w:divBdr>
        <w:top w:val="none" w:sz="0" w:space="0" w:color="auto"/>
        <w:left w:val="none" w:sz="0" w:space="0" w:color="auto"/>
        <w:bottom w:val="none" w:sz="0" w:space="0" w:color="auto"/>
        <w:right w:val="none" w:sz="0" w:space="0" w:color="auto"/>
      </w:divBdr>
    </w:div>
    <w:div w:id="1958684014">
      <w:bodyDiv w:val="1"/>
      <w:marLeft w:val="0"/>
      <w:marRight w:val="0"/>
      <w:marTop w:val="0"/>
      <w:marBottom w:val="0"/>
      <w:divBdr>
        <w:top w:val="none" w:sz="0" w:space="0" w:color="auto"/>
        <w:left w:val="none" w:sz="0" w:space="0" w:color="auto"/>
        <w:bottom w:val="none" w:sz="0" w:space="0" w:color="auto"/>
        <w:right w:val="none" w:sz="0" w:space="0" w:color="auto"/>
      </w:divBdr>
    </w:div>
    <w:div w:id="2061198397">
      <w:bodyDiv w:val="1"/>
      <w:marLeft w:val="0"/>
      <w:marRight w:val="0"/>
      <w:marTop w:val="0"/>
      <w:marBottom w:val="0"/>
      <w:divBdr>
        <w:top w:val="none" w:sz="0" w:space="0" w:color="auto"/>
        <w:left w:val="none" w:sz="0" w:space="0" w:color="auto"/>
        <w:bottom w:val="none" w:sz="0" w:space="0" w:color="auto"/>
        <w:right w:val="none" w:sz="0" w:space="0" w:color="auto"/>
      </w:divBdr>
    </w:div>
    <w:div w:id="21103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islatie.just.ro/Public/DetaliiDocumentAfis/1570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09A07-8CEA-4880-8C95-80707BE7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11287</Words>
  <Characters>65466</Characters>
  <Application>Microsoft Office Word</Application>
  <DocSecurity>0</DocSecurity>
  <Lines>545</Lines>
  <Paragraphs>153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alexandra.mihai</dc:creator>
  <cp:lastModifiedBy>Admin</cp:lastModifiedBy>
  <cp:revision>37</cp:revision>
  <cp:lastPrinted>2022-06-20T15:38:00Z</cp:lastPrinted>
  <dcterms:created xsi:type="dcterms:W3CDTF">2022-06-20T11:23:00Z</dcterms:created>
  <dcterms:modified xsi:type="dcterms:W3CDTF">2022-06-20T15:40:00Z</dcterms:modified>
</cp:coreProperties>
</file>